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0A8F" w:rsidRPr="00DA1BAC" w:rsidRDefault="00512DAA" w:rsidP="00B726EC">
      <w:pPr>
        <w:overflowPunct w:val="0"/>
        <w:autoSpaceDE w:val="0"/>
        <w:autoSpaceDN w:val="0"/>
        <w:adjustRightInd w:val="0"/>
        <w:jc w:val="center"/>
        <w:rPr>
          <w:b/>
        </w:rPr>
      </w:pPr>
      <w:bookmarkStart w:id="0" w:name="_GoBack"/>
      <w:bookmarkEnd w:id="0"/>
      <w:r>
        <w:rPr>
          <w:b/>
        </w:rPr>
        <w:t xml:space="preserve">                                                                                                                                             </w:t>
      </w:r>
      <w:r w:rsidR="00D60634">
        <w:rPr>
          <w:b/>
        </w:rPr>
        <w:t xml:space="preserve">  </w:t>
      </w:r>
      <w:r w:rsidR="001E0A8F" w:rsidRPr="00DA1BAC">
        <w:rPr>
          <w:b/>
        </w:rPr>
        <w:t xml:space="preserve">Projektas                                                                                                                                                                      </w:t>
      </w:r>
    </w:p>
    <w:p w:rsidR="001E0A8F" w:rsidRDefault="001E0A8F" w:rsidP="00B726EC">
      <w:pPr>
        <w:overflowPunct w:val="0"/>
        <w:autoSpaceDE w:val="0"/>
        <w:autoSpaceDN w:val="0"/>
        <w:adjustRightInd w:val="0"/>
        <w:jc w:val="center"/>
      </w:pPr>
    </w:p>
    <w:p w:rsidR="001E0A8F" w:rsidRDefault="00512DAA" w:rsidP="00B726EC">
      <w:pPr>
        <w:overflowPunct w:val="0"/>
        <w:autoSpaceDE w:val="0"/>
        <w:autoSpaceDN w:val="0"/>
        <w:adjustRightInd w:val="0"/>
        <w:jc w:val="center"/>
      </w:pPr>
      <w:r w:rsidRPr="00D76AF2">
        <w:rPr>
          <w:noProof/>
        </w:rPr>
        <w:drawing>
          <wp:inline distT="0" distB="0" distL="0" distR="0">
            <wp:extent cx="676275" cy="6762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rsidR="001E0A8F" w:rsidRDefault="001E0A8F" w:rsidP="00B726EC">
      <w:pPr>
        <w:overflowPunct w:val="0"/>
        <w:autoSpaceDE w:val="0"/>
        <w:autoSpaceDN w:val="0"/>
        <w:adjustRightInd w:val="0"/>
        <w:jc w:val="center"/>
        <w:rPr>
          <w:szCs w:val="20"/>
        </w:rPr>
      </w:pPr>
    </w:p>
    <w:p w:rsidR="001E0A8F" w:rsidRDefault="001E0A8F" w:rsidP="00B726EC">
      <w:pPr>
        <w:overflowPunct w:val="0"/>
        <w:autoSpaceDE w:val="0"/>
        <w:autoSpaceDN w:val="0"/>
        <w:adjustRightInd w:val="0"/>
        <w:jc w:val="center"/>
        <w:rPr>
          <w:b/>
          <w:szCs w:val="20"/>
        </w:rPr>
      </w:pPr>
      <w:r>
        <w:rPr>
          <w:b/>
        </w:rPr>
        <w:t>ANYKŠČIŲ RAJONO SAVIVALDYBĖS</w:t>
      </w:r>
    </w:p>
    <w:p w:rsidR="001E0A8F" w:rsidRDefault="001E0A8F" w:rsidP="00B726EC">
      <w:pPr>
        <w:overflowPunct w:val="0"/>
        <w:autoSpaceDE w:val="0"/>
        <w:autoSpaceDN w:val="0"/>
        <w:adjustRightInd w:val="0"/>
        <w:jc w:val="center"/>
        <w:rPr>
          <w:b/>
        </w:rPr>
      </w:pPr>
      <w:r>
        <w:rPr>
          <w:b/>
        </w:rPr>
        <w:t>TARYBA</w:t>
      </w:r>
    </w:p>
    <w:p w:rsidR="001E0A8F" w:rsidRDefault="001E0A8F" w:rsidP="00B726EC">
      <w:pPr>
        <w:overflowPunct w:val="0"/>
        <w:autoSpaceDE w:val="0"/>
        <w:autoSpaceDN w:val="0"/>
        <w:adjustRightInd w:val="0"/>
        <w:jc w:val="center"/>
        <w:rPr>
          <w:b/>
          <w:szCs w:val="20"/>
        </w:rPr>
      </w:pPr>
    </w:p>
    <w:p w:rsidR="001E0A8F" w:rsidRDefault="001E0A8F" w:rsidP="00B726EC">
      <w:pPr>
        <w:overflowPunct w:val="0"/>
        <w:autoSpaceDE w:val="0"/>
        <w:autoSpaceDN w:val="0"/>
        <w:adjustRightInd w:val="0"/>
        <w:jc w:val="center"/>
        <w:rPr>
          <w:b/>
        </w:rPr>
      </w:pPr>
      <w:r>
        <w:rPr>
          <w:b/>
        </w:rPr>
        <w:t>SPRENDIMAS</w:t>
      </w:r>
    </w:p>
    <w:p w:rsidR="005C06E2" w:rsidRPr="005C06E2" w:rsidRDefault="005C06E2" w:rsidP="00B726EC">
      <w:pPr>
        <w:ind w:firstLine="709"/>
        <w:jc w:val="center"/>
        <w:rPr>
          <w:b/>
        </w:rPr>
      </w:pPr>
      <w:r w:rsidRPr="005C06E2">
        <w:rPr>
          <w:b/>
          <w:caps/>
        </w:rPr>
        <w:t xml:space="preserve">DĖL VIEŠOSIOS ĮSTAIGOS ANYKŠČIŲ </w:t>
      </w:r>
      <w:r w:rsidR="00E77099">
        <w:rPr>
          <w:b/>
          <w:caps/>
        </w:rPr>
        <w:t xml:space="preserve">turizmo ir verslo </w:t>
      </w:r>
      <w:r w:rsidR="003B3AE4">
        <w:rPr>
          <w:b/>
          <w:caps/>
        </w:rPr>
        <w:t xml:space="preserve">informacijos </w:t>
      </w:r>
      <w:r w:rsidR="00E77099">
        <w:rPr>
          <w:b/>
          <w:caps/>
        </w:rPr>
        <w:t>centro</w:t>
      </w:r>
      <w:r w:rsidRPr="005C06E2">
        <w:rPr>
          <w:b/>
          <w:caps/>
        </w:rPr>
        <w:t xml:space="preserve"> KATEGORIJOS, ĮSTAIGOS VADOv</w:t>
      </w:r>
      <w:r w:rsidR="000A694E">
        <w:rPr>
          <w:b/>
          <w:caps/>
        </w:rPr>
        <w:t xml:space="preserve">o </w:t>
      </w:r>
      <w:r w:rsidRPr="005C06E2">
        <w:rPr>
          <w:b/>
          <w:caps/>
        </w:rPr>
        <w:t>MĖNESINĖS ALGOS PASTOVIOSIOS DALIES KOEFICIENTO</w:t>
      </w:r>
      <w:r w:rsidR="00B62538">
        <w:rPr>
          <w:b/>
          <w:caps/>
        </w:rPr>
        <w:t>, KINTAMOSIOS DALIES</w:t>
      </w:r>
      <w:r w:rsidRPr="005C06E2">
        <w:rPr>
          <w:b/>
          <w:caps/>
        </w:rPr>
        <w:t xml:space="preserve"> </w:t>
      </w:r>
      <w:r w:rsidR="00D97D16" w:rsidRPr="00D97D16">
        <w:rPr>
          <w:b/>
        </w:rPr>
        <w:t>UŽ 2019 METŲ VEIKLOS REZULTATUS</w:t>
      </w:r>
      <w:r w:rsidR="00D97D16" w:rsidRPr="00C664CE">
        <w:t xml:space="preserve"> </w:t>
      </w:r>
      <w:r w:rsidR="00740C9E">
        <w:rPr>
          <w:b/>
          <w:caps/>
        </w:rPr>
        <w:t xml:space="preserve">IR </w:t>
      </w:r>
      <w:r w:rsidR="00740C9E" w:rsidRPr="00C90801">
        <w:rPr>
          <w:b/>
          <w:caps/>
        </w:rPr>
        <w:t>VEIKLOS VERTINIMO RODIKLIŲ</w:t>
      </w:r>
      <w:r w:rsidRPr="00C90801">
        <w:rPr>
          <w:b/>
          <w:caps/>
        </w:rPr>
        <w:t xml:space="preserve"> </w:t>
      </w:r>
      <w:r w:rsidR="00C664CE" w:rsidRPr="00C90801">
        <w:rPr>
          <w:b/>
          <w:caps/>
        </w:rPr>
        <w:t>20</w:t>
      </w:r>
      <w:r w:rsidR="00D97D16">
        <w:rPr>
          <w:b/>
          <w:caps/>
        </w:rPr>
        <w:t>20</w:t>
      </w:r>
      <w:r w:rsidR="00C664CE" w:rsidRPr="00C90801">
        <w:rPr>
          <w:b/>
          <w:caps/>
        </w:rPr>
        <w:t xml:space="preserve"> metams </w:t>
      </w:r>
      <w:r w:rsidRPr="00C90801">
        <w:rPr>
          <w:b/>
          <w:caps/>
        </w:rPr>
        <w:t>NUSTATYMO</w:t>
      </w:r>
    </w:p>
    <w:p w:rsidR="005C06E2" w:rsidRPr="005C06E2" w:rsidRDefault="005C06E2" w:rsidP="00B726EC">
      <w:pPr>
        <w:ind w:firstLine="709"/>
        <w:jc w:val="center"/>
      </w:pPr>
    </w:p>
    <w:p w:rsidR="005C06E2" w:rsidRPr="005C06E2" w:rsidRDefault="00981BF3" w:rsidP="00B726EC">
      <w:pPr>
        <w:ind w:firstLine="709"/>
        <w:jc w:val="center"/>
      </w:pPr>
      <w:r>
        <w:fldChar w:fldCharType="begin"/>
      </w:r>
      <w:r>
        <w:instrText xml:space="preserve"> FILLIN "data" \* MERGEFORMAT </w:instrText>
      </w:r>
      <w:r>
        <w:fldChar w:fldCharType="separate"/>
      </w:r>
      <w:r w:rsidR="00AB63DE">
        <w:t>20</w:t>
      </w:r>
      <w:r w:rsidR="00D97D16">
        <w:t>20</w:t>
      </w:r>
      <w:r w:rsidR="005C06E2" w:rsidRPr="005C06E2">
        <w:t xml:space="preserve"> m. gegužės </w:t>
      </w:r>
      <w:r w:rsidR="00AB63DE">
        <w:t>2</w:t>
      </w:r>
      <w:r w:rsidR="00D97D16">
        <w:t>8</w:t>
      </w:r>
      <w:r w:rsidR="005C06E2" w:rsidRPr="005C06E2">
        <w:t xml:space="preserve"> d.</w:t>
      </w:r>
      <w:r>
        <w:fldChar w:fldCharType="end"/>
      </w:r>
      <w:r w:rsidR="005C06E2" w:rsidRPr="005C06E2">
        <w:t xml:space="preserve"> Nr. 1-T-</w:t>
      </w:r>
      <w:r w:rsidR="005C06E2" w:rsidRPr="005C06E2">
        <w:fldChar w:fldCharType="begin"/>
      </w:r>
      <w:r w:rsidR="005C06E2" w:rsidRPr="005C06E2">
        <w:instrText xml:space="preserve"> FILLIN "indeksas" \* MERGEFORMAT </w:instrText>
      </w:r>
      <w:r w:rsidR="005C06E2" w:rsidRPr="005C06E2">
        <w:fldChar w:fldCharType="end"/>
      </w:r>
    </w:p>
    <w:p w:rsidR="005C06E2" w:rsidRDefault="005C06E2" w:rsidP="00B726EC">
      <w:pPr>
        <w:ind w:firstLine="709"/>
        <w:jc w:val="center"/>
      </w:pPr>
      <w:r w:rsidRPr="005C06E2">
        <w:t>Anykščiai</w:t>
      </w:r>
    </w:p>
    <w:p w:rsidR="00DB7E4F" w:rsidRPr="005C06E2" w:rsidRDefault="00DB7E4F" w:rsidP="00B726EC">
      <w:pPr>
        <w:spacing w:line="360" w:lineRule="auto"/>
        <w:ind w:firstLine="709"/>
        <w:jc w:val="center"/>
      </w:pPr>
    </w:p>
    <w:p w:rsidR="005C06E2" w:rsidRPr="00F22E51" w:rsidRDefault="005C06E2" w:rsidP="00C01B89">
      <w:pPr>
        <w:spacing w:line="276" w:lineRule="auto"/>
        <w:ind w:firstLine="709"/>
        <w:jc w:val="both"/>
        <w:rPr>
          <w:bCs/>
        </w:rPr>
      </w:pPr>
      <w:r w:rsidRPr="005C06E2">
        <w:t>Vadovaudamasi Lietuvos Respublikos</w:t>
      </w:r>
      <w:r w:rsidR="005A24BA">
        <w:t xml:space="preserve"> vietos savivaldos įstatymo 16 </w:t>
      </w:r>
      <w:r w:rsidRPr="005C06E2">
        <w:t>straipsnio 4 dalimi, Lietuvos Respublikos viešųjų įstaigų įstatymo 10 straipsnio 1 dalies 4 punktu, Lietuvos Respublikos Vyriausybės 2010 m. gegužės 26 d. nutarimo Nr. 598 ,,Dėl viešųjų įstaigų, kurių savininkė yra valstybė arba kai valstybė turi daugumą balsų visuotiniame dalininkų susirinkime, vadovų darbo ap</w:t>
      </w:r>
      <w:r w:rsidR="000A694E">
        <w:t>mokėjimo“ 1.1.</w:t>
      </w:r>
      <w:r w:rsidR="000A694E" w:rsidRPr="00466863">
        <w:t>1, 1.1.2</w:t>
      </w:r>
      <w:r w:rsidR="0054196E" w:rsidRPr="00466863">
        <w:t>, 1.</w:t>
      </w:r>
      <w:r w:rsidR="0070354B" w:rsidRPr="00466863">
        <w:t>3</w:t>
      </w:r>
      <w:r w:rsidR="00C33CB5" w:rsidRPr="00466863">
        <w:t>.4</w:t>
      </w:r>
      <w:r w:rsidR="0070354B" w:rsidRPr="00466863">
        <w:t>,</w:t>
      </w:r>
      <w:r w:rsidR="00BE17C3">
        <w:t xml:space="preserve"> </w:t>
      </w:r>
      <w:r w:rsidR="00DC4F0B" w:rsidRPr="00466863">
        <w:t>1</w:t>
      </w:r>
      <w:r w:rsidR="00913A23" w:rsidRPr="00466863">
        <w:t>.</w:t>
      </w:r>
      <w:r w:rsidR="00DC4F0B" w:rsidRPr="00466863">
        <w:t>6</w:t>
      </w:r>
      <w:r w:rsidR="0070354B" w:rsidRPr="00466863">
        <w:t xml:space="preserve"> </w:t>
      </w:r>
      <w:r w:rsidRPr="00466863">
        <w:t>papunkčiais</w:t>
      </w:r>
      <w:r w:rsidR="0070354B" w:rsidRPr="00466863">
        <w:t xml:space="preserve"> ir 7 punktu</w:t>
      </w:r>
      <w:r w:rsidRPr="00466863">
        <w:t xml:space="preserve"> bei atsižvelgdama į </w:t>
      </w:r>
      <w:r w:rsidR="00EE4F71" w:rsidRPr="00466863">
        <w:rPr>
          <w:bCs/>
        </w:rPr>
        <w:t xml:space="preserve">atstovavimo Anykščių rajono savivaldybei viešosiose įstaigose taisyklių, patvirtintų </w:t>
      </w:r>
      <w:r w:rsidR="000A694E" w:rsidRPr="00466863">
        <w:rPr>
          <w:bCs/>
        </w:rPr>
        <w:t>Anykščių rajono savivaldybės tarybos 2015 m. gruodžio 17 d. sprendim</w:t>
      </w:r>
      <w:r w:rsidR="00C664CE" w:rsidRPr="00466863">
        <w:rPr>
          <w:bCs/>
        </w:rPr>
        <w:t>u</w:t>
      </w:r>
      <w:r w:rsidR="000A694E" w:rsidRPr="00466863">
        <w:rPr>
          <w:bCs/>
        </w:rPr>
        <w:t xml:space="preserve"> 1-TS-353 „Dėl atstovavimo Anykščių rajono savivaldybei viešosiose įstaigose taisyklių patvirtinimo“</w:t>
      </w:r>
      <w:r w:rsidR="00EE4F71" w:rsidRPr="00466863">
        <w:rPr>
          <w:bCs/>
        </w:rPr>
        <w:t>,</w:t>
      </w:r>
      <w:r w:rsidR="000A694E" w:rsidRPr="00466863">
        <w:rPr>
          <w:bCs/>
        </w:rPr>
        <w:t xml:space="preserve"> 34.13</w:t>
      </w:r>
      <w:r w:rsidR="00C33CB5" w:rsidRPr="00466863">
        <w:rPr>
          <w:bCs/>
        </w:rPr>
        <w:t xml:space="preserve"> ir 34.17</w:t>
      </w:r>
      <w:r w:rsidR="000A694E" w:rsidRPr="00466863">
        <w:rPr>
          <w:bCs/>
        </w:rPr>
        <w:t xml:space="preserve"> p</w:t>
      </w:r>
      <w:r w:rsidR="00C90801" w:rsidRPr="00466863">
        <w:rPr>
          <w:bCs/>
        </w:rPr>
        <w:t>apun</w:t>
      </w:r>
      <w:r w:rsidR="00C33CB5" w:rsidRPr="00466863">
        <w:rPr>
          <w:bCs/>
        </w:rPr>
        <w:t>kči</w:t>
      </w:r>
      <w:r w:rsidR="00466863" w:rsidRPr="00466863">
        <w:rPr>
          <w:bCs/>
        </w:rPr>
        <w:t>us</w:t>
      </w:r>
      <w:r w:rsidR="00C33CB5" w:rsidRPr="00466863">
        <w:rPr>
          <w:bCs/>
        </w:rPr>
        <w:t xml:space="preserve">, </w:t>
      </w:r>
      <w:r w:rsidR="0006078F" w:rsidRPr="0006078F">
        <w:rPr>
          <w:bCs/>
        </w:rPr>
        <w:t>Anykščių rajono savivaldybės tarybos 2019 m. gegužės 23 d. sprendim</w:t>
      </w:r>
      <w:r w:rsidR="0006078F">
        <w:rPr>
          <w:bCs/>
        </w:rPr>
        <w:t>o</w:t>
      </w:r>
      <w:r w:rsidR="0006078F" w:rsidRPr="0006078F">
        <w:rPr>
          <w:bCs/>
        </w:rPr>
        <w:t xml:space="preserve"> Nr. 1-TS-184 „Dėl viešosios įstaigos Anykščių turizmo ir verslo informacijos centro kategorijos, įstaigos vadovo mėnesinės algos pastoviosios dalies koeficiento, kintamosios dalies ir veiklos vertinimo rodiklių 2019 metams nustatymo“</w:t>
      </w:r>
      <w:r w:rsidR="0006078F">
        <w:rPr>
          <w:bCs/>
        </w:rPr>
        <w:t xml:space="preserve"> 1.5 papunktį, </w:t>
      </w:r>
      <w:r w:rsidR="00587345" w:rsidRPr="00466863">
        <w:rPr>
          <w:bCs/>
        </w:rPr>
        <w:t xml:space="preserve">viešosios įstaigos </w:t>
      </w:r>
      <w:r w:rsidR="003149C0" w:rsidRPr="00466863">
        <w:rPr>
          <w:bCs/>
        </w:rPr>
        <w:t xml:space="preserve">Anykščių turizmo ir verslo informacijos centro </w:t>
      </w:r>
      <w:r w:rsidR="000F5D0F" w:rsidRPr="00466863">
        <w:rPr>
          <w:bCs/>
        </w:rPr>
        <w:t xml:space="preserve">įstatų, </w:t>
      </w:r>
      <w:r w:rsidR="00F22E51" w:rsidRPr="00466863">
        <w:rPr>
          <w:bCs/>
        </w:rPr>
        <w:t>patvirtintų Anykščių rajono savivaldybės tarybos 2017 m. lapkričio 30 d. sprendimu Nr. 1-TS-305 „Dėl viešosios įstaigos Anykščių verslo informacinio centro reorganizavimo, viešųjų įstaigų Anykščių verslo informacinio centro ir Anykščių turizmo informacijos centro reorganizavimo sąlygų aprašo bei Anykščių turizmo ir verslo informacijos centro įstatų patvirtinimo“</w:t>
      </w:r>
      <w:r w:rsidR="00466863" w:rsidRPr="00466863">
        <w:rPr>
          <w:bCs/>
        </w:rPr>
        <w:t>,</w:t>
      </w:r>
      <w:r w:rsidR="00F22E51" w:rsidRPr="00466863">
        <w:rPr>
          <w:bCs/>
        </w:rPr>
        <w:t xml:space="preserve"> 25.1</w:t>
      </w:r>
      <w:r w:rsidR="00C33CB5" w:rsidRPr="00466863">
        <w:rPr>
          <w:bCs/>
        </w:rPr>
        <w:t>3</w:t>
      </w:r>
      <w:r w:rsidR="00F22E51" w:rsidRPr="00466863">
        <w:rPr>
          <w:bCs/>
        </w:rPr>
        <w:t xml:space="preserve"> papunk</w:t>
      </w:r>
      <w:r w:rsidR="00466863" w:rsidRPr="00466863">
        <w:rPr>
          <w:bCs/>
        </w:rPr>
        <w:t>tį</w:t>
      </w:r>
      <w:r w:rsidR="00F22E51" w:rsidRPr="00466863">
        <w:rPr>
          <w:bCs/>
        </w:rPr>
        <w:t xml:space="preserve"> </w:t>
      </w:r>
      <w:r w:rsidR="000F5D0F">
        <w:rPr>
          <w:bCs/>
        </w:rPr>
        <w:t>bei įstaigos</w:t>
      </w:r>
      <w:r w:rsidR="003149C0">
        <w:rPr>
          <w:bCs/>
        </w:rPr>
        <w:t xml:space="preserve"> vyriausios </w:t>
      </w:r>
      <w:r w:rsidR="00434B37" w:rsidRPr="00F273FC">
        <w:rPr>
          <w:bCs/>
        </w:rPr>
        <w:t>turizmo</w:t>
      </w:r>
      <w:r w:rsidR="00434B37">
        <w:rPr>
          <w:bCs/>
        </w:rPr>
        <w:t xml:space="preserve"> </w:t>
      </w:r>
      <w:r w:rsidR="003149C0">
        <w:rPr>
          <w:bCs/>
        </w:rPr>
        <w:t>specialistės, laikinai atliekančios</w:t>
      </w:r>
      <w:r w:rsidR="000F5D0F">
        <w:rPr>
          <w:bCs/>
        </w:rPr>
        <w:t xml:space="preserve"> </w:t>
      </w:r>
      <w:r w:rsidR="003149C0">
        <w:rPr>
          <w:bCs/>
        </w:rPr>
        <w:t>direktoriaus funkcijas</w:t>
      </w:r>
      <w:r w:rsidR="005A24BA">
        <w:rPr>
          <w:bCs/>
        </w:rPr>
        <w:t>,</w:t>
      </w:r>
      <w:r w:rsidR="00C664CE">
        <w:rPr>
          <w:bCs/>
        </w:rPr>
        <w:t xml:space="preserve"> </w:t>
      </w:r>
      <w:r w:rsidR="003149C0">
        <w:rPr>
          <w:bCs/>
        </w:rPr>
        <w:t xml:space="preserve">Kristinos </w:t>
      </w:r>
      <w:proofErr w:type="spellStart"/>
      <w:r w:rsidR="003149C0">
        <w:rPr>
          <w:bCs/>
        </w:rPr>
        <w:t>Beinorytės</w:t>
      </w:r>
      <w:proofErr w:type="spellEnd"/>
      <w:r w:rsidR="003149C0">
        <w:rPr>
          <w:bCs/>
        </w:rPr>
        <w:t xml:space="preserve"> 2020 </w:t>
      </w:r>
      <w:proofErr w:type="spellStart"/>
      <w:r w:rsidR="00C664CE">
        <w:rPr>
          <w:bCs/>
        </w:rPr>
        <w:t>m</w:t>
      </w:r>
      <w:proofErr w:type="spellEnd"/>
      <w:r w:rsidR="00C664CE">
        <w:rPr>
          <w:bCs/>
        </w:rPr>
        <w:t xml:space="preserve">. </w:t>
      </w:r>
      <w:r w:rsidR="003149C0">
        <w:rPr>
          <w:bCs/>
        </w:rPr>
        <w:t xml:space="preserve">balandžio </w:t>
      </w:r>
      <w:r w:rsidR="00A45037">
        <w:rPr>
          <w:bCs/>
        </w:rPr>
        <w:t>30</w:t>
      </w:r>
      <w:r w:rsidR="003149C0">
        <w:rPr>
          <w:bCs/>
        </w:rPr>
        <w:t xml:space="preserve"> d. raštą Nr. S</w:t>
      </w:r>
      <w:r w:rsidR="00C664CE">
        <w:rPr>
          <w:bCs/>
        </w:rPr>
        <w:t>-</w:t>
      </w:r>
      <w:r w:rsidR="003149C0">
        <w:rPr>
          <w:bCs/>
        </w:rPr>
        <w:t>3</w:t>
      </w:r>
      <w:r w:rsidR="00A45037">
        <w:rPr>
          <w:bCs/>
        </w:rPr>
        <w:t>5</w:t>
      </w:r>
      <w:r w:rsidR="00C664CE">
        <w:rPr>
          <w:bCs/>
        </w:rPr>
        <w:t xml:space="preserve"> „</w:t>
      </w:r>
      <w:r w:rsidR="00A45037" w:rsidRPr="00A45037">
        <w:t>Dėl viešosios įstaigos Anykščių turizmo ir verslo informacijos centro kategorijos, įstaigos vadovo mėnesinės algos pastoviosios dalies koeficiento ir kintamosios dalies 2020 metams vertinimo kriterijų nustatymo“</w:t>
      </w:r>
      <w:r w:rsidR="00D60634">
        <w:t>,</w:t>
      </w:r>
      <w:r w:rsidR="00A45037" w:rsidRPr="00A45037">
        <w:t xml:space="preserve"> </w:t>
      </w:r>
      <w:r w:rsidR="00C664CE" w:rsidRPr="00A45037">
        <w:t>Anykščių</w:t>
      </w:r>
      <w:r w:rsidR="00C664CE">
        <w:t xml:space="preserve"> rajono savivaldybės taryba </w:t>
      </w:r>
      <w:r w:rsidRPr="005C06E2">
        <w:t>n u s p r e n d ž i a:</w:t>
      </w:r>
    </w:p>
    <w:p w:rsidR="005C06E2" w:rsidRPr="005C06E2" w:rsidRDefault="005C06E2" w:rsidP="00C01B89">
      <w:pPr>
        <w:shd w:val="clear" w:color="auto" w:fill="FFFFFF" w:themeFill="background1"/>
        <w:tabs>
          <w:tab w:val="left" w:pos="851"/>
          <w:tab w:val="left" w:pos="9639"/>
        </w:tabs>
        <w:spacing w:line="276" w:lineRule="auto"/>
        <w:ind w:firstLine="709"/>
        <w:jc w:val="both"/>
      </w:pPr>
      <w:r w:rsidRPr="00A33C37">
        <w:rPr>
          <w:shd w:val="clear" w:color="auto" w:fill="FFFFFF" w:themeFill="background1"/>
        </w:rPr>
        <w:t>Nustatyti:</w:t>
      </w:r>
    </w:p>
    <w:p w:rsidR="005C06E2" w:rsidRPr="00DC4F0B" w:rsidRDefault="00C925E5" w:rsidP="00C01B89">
      <w:pPr>
        <w:spacing w:line="276" w:lineRule="auto"/>
        <w:ind w:firstLine="709"/>
        <w:jc w:val="both"/>
      </w:pPr>
      <w:r>
        <w:t>1.</w:t>
      </w:r>
      <w:r w:rsidR="005C06E2" w:rsidRPr="005C06E2">
        <w:t xml:space="preserve"> viešajai įstaigai </w:t>
      </w:r>
      <w:r w:rsidR="003B3AE4">
        <w:t>Anykščių turiz</w:t>
      </w:r>
      <w:r w:rsidR="00B830DD">
        <w:t>mo ir verslo informacijos centrui</w:t>
      </w:r>
      <w:r w:rsidR="003B3AE4">
        <w:t xml:space="preserve"> </w:t>
      </w:r>
      <w:r w:rsidR="003149C0">
        <w:t>IV</w:t>
      </w:r>
      <w:r w:rsidR="005C06E2" w:rsidRPr="00C90801">
        <w:t xml:space="preserve"> kategoriją,</w:t>
      </w:r>
      <w:r w:rsidR="005C06E2" w:rsidRPr="005C06E2">
        <w:t xml:space="preserve"> taikomą </w:t>
      </w:r>
      <w:r w:rsidR="0045373F" w:rsidRPr="00DC4F0B">
        <w:t xml:space="preserve">nustatyti </w:t>
      </w:r>
      <w:r w:rsidR="005C06E2" w:rsidRPr="00DC4F0B">
        <w:t>vadov</w:t>
      </w:r>
      <w:r w:rsidR="000A694E" w:rsidRPr="00DC4F0B">
        <w:t>o</w:t>
      </w:r>
      <w:r w:rsidR="005C06E2" w:rsidRPr="00DC4F0B">
        <w:t xml:space="preserve"> mėnesinės algos pastovi</w:t>
      </w:r>
      <w:r w:rsidR="0045373F" w:rsidRPr="00DC4F0B">
        <w:t>ąją</w:t>
      </w:r>
      <w:r w:rsidR="005C06E2" w:rsidRPr="00DC4F0B">
        <w:t xml:space="preserve"> dal</w:t>
      </w:r>
      <w:r w:rsidR="0045373F" w:rsidRPr="00DC4F0B">
        <w:t>į</w:t>
      </w:r>
      <w:r w:rsidR="00C90801">
        <w:t>;</w:t>
      </w:r>
    </w:p>
    <w:p w:rsidR="005C06E2" w:rsidRDefault="005C06E2" w:rsidP="00C01B89">
      <w:pPr>
        <w:spacing w:line="276" w:lineRule="auto"/>
        <w:ind w:firstLine="709"/>
        <w:jc w:val="both"/>
      </w:pPr>
      <w:r w:rsidRPr="005C06E2">
        <w:t xml:space="preserve">2. viešosios įstaigos </w:t>
      </w:r>
      <w:r w:rsidR="00B830DD" w:rsidRPr="00B830DD">
        <w:t>Anykščių turizmo</w:t>
      </w:r>
      <w:r w:rsidR="00B830DD">
        <w:t xml:space="preserve"> ir verslo informacijos centro</w:t>
      </w:r>
      <w:r w:rsidRPr="005C06E2">
        <w:t xml:space="preserve"> vadov</w:t>
      </w:r>
      <w:r w:rsidR="000A694E">
        <w:t>o</w:t>
      </w:r>
      <w:r w:rsidRPr="005C06E2">
        <w:t xml:space="preserve"> mėnesinės algos pasto</w:t>
      </w:r>
      <w:r w:rsidR="00AB63DE">
        <w:t xml:space="preserve">viosios dalies </w:t>
      </w:r>
      <w:r w:rsidR="00AB63DE" w:rsidRPr="00F273FC">
        <w:t xml:space="preserve">koeficientą </w:t>
      </w:r>
      <w:r w:rsidR="00F273FC" w:rsidRPr="00F273FC">
        <w:t>–</w:t>
      </w:r>
      <w:r w:rsidRPr="00F273FC">
        <w:t xml:space="preserve"> </w:t>
      </w:r>
      <w:r w:rsidR="003149C0" w:rsidRPr="00F273FC">
        <w:t>9,9</w:t>
      </w:r>
      <w:r w:rsidR="00F06DE8">
        <w:t>;</w:t>
      </w:r>
    </w:p>
    <w:p w:rsidR="00B62538" w:rsidRPr="00F273FC" w:rsidRDefault="00B62538" w:rsidP="00C01B89">
      <w:pPr>
        <w:spacing w:line="276" w:lineRule="auto"/>
        <w:ind w:firstLine="709"/>
        <w:jc w:val="both"/>
      </w:pPr>
      <w:r w:rsidRPr="00F273FC">
        <w:t xml:space="preserve">3. viešosios įstaigos </w:t>
      </w:r>
      <w:r w:rsidR="00B830DD" w:rsidRPr="00F273FC">
        <w:t xml:space="preserve">Anykščių turizmo ir verslo informacijos centrui </w:t>
      </w:r>
      <w:r w:rsidRPr="00F273FC">
        <w:t>vadovo mėnesinės algos ki</w:t>
      </w:r>
      <w:r w:rsidR="00DC4F0B" w:rsidRPr="00F273FC">
        <w:t>ntam</w:t>
      </w:r>
      <w:r w:rsidR="00C33CB5">
        <w:t>ąją</w:t>
      </w:r>
      <w:r w:rsidR="00DC4F0B" w:rsidRPr="00F273FC">
        <w:t xml:space="preserve"> dal</w:t>
      </w:r>
      <w:r w:rsidR="00C33CB5">
        <w:t xml:space="preserve">į </w:t>
      </w:r>
      <w:r w:rsidR="00026C51" w:rsidRPr="000B1B8A">
        <w:t xml:space="preserve">2020 m. </w:t>
      </w:r>
      <w:r w:rsidR="00DC4F0B" w:rsidRPr="000B1B8A">
        <w:t xml:space="preserve">– </w:t>
      </w:r>
      <w:r w:rsidR="007F41B6">
        <w:t>15</w:t>
      </w:r>
      <w:r w:rsidRPr="00F273FC">
        <w:t xml:space="preserve"> proc.;</w:t>
      </w:r>
    </w:p>
    <w:p w:rsidR="00D60634" w:rsidRDefault="00B62538" w:rsidP="00C01B89">
      <w:pPr>
        <w:spacing w:line="276" w:lineRule="auto"/>
        <w:ind w:firstLine="709"/>
        <w:jc w:val="both"/>
      </w:pPr>
      <w:r w:rsidRPr="00F273FC">
        <w:lastRenderedPageBreak/>
        <w:t>4.</w:t>
      </w:r>
      <w:r w:rsidR="00740C9E" w:rsidRPr="00F273FC">
        <w:t xml:space="preserve"> įstaigos veiklos vertinimo </w:t>
      </w:r>
      <w:r w:rsidR="0006078F">
        <w:t>kriterijus</w:t>
      </w:r>
      <w:r w:rsidR="00434B37" w:rsidRPr="00F273FC">
        <w:t xml:space="preserve"> </w:t>
      </w:r>
      <w:r w:rsidR="00740C9E" w:rsidRPr="00F273FC">
        <w:t>20</w:t>
      </w:r>
      <w:r w:rsidR="001E0A8F" w:rsidRPr="00F273FC">
        <w:t xml:space="preserve">20 </w:t>
      </w:r>
      <w:r w:rsidR="00740C9E" w:rsidRPr="00F273FC">
        <w:t>metams</w:t>
      </w:r>
      <w:r w:rsidR="005C06E2" w:rsidRPr="00F273FC">
        <w:t>:</w:t>
      </w:r>
    </w:p>
    <w:p w:rsidR="00C925E5" w:rsidRPr="00D60634" w:rsidRDefault="00C925E5" w:rsidP="00C01B89">
      <w:pPr>
        <w:spacing w:line="276" w:lineRule="auto"/>
        <w:ind w:firstLine="709"/>
        <w:jc w:val="both"/>
      </w:pPr>
      <w:r w:rsidRPr="00C925E5">
        <w:rPr>
          <w:bCs/>
        </w:rPr>
        <w:t>4.1. įkurta pastovių darbo vietų, finansuojamų iš pritrauktų papildomų šaltinių;</w:t>
      </w:r>
    </w:p>
    <w:p w:rsidR="00C925E5" w:rsidRPr="00C925E5" w:rsidRDefault="00C925E5" w:rsidP="00C01B89">
      <w:pPr>
        <w:pStyle w:val="Pagrindinistekstas"/>
        <w:spacing w:line="276" w:lineRule="auto"/>
        <w:ind w:firstLine="709"/>
        <w:rPr>
          <w:bCs w:val="0"/>
          <w:szCs w:val="24"/>
          <w:lang w:eastAsia="lt-LT"/>
        </w:rPr>
      </w:pPr>
      <w:r w:rsidRPr="00C925E5">
        <w:rPr>
          <w:bCs w:val="0"/>
          <w:szCs w:val="24"/>
          <w:lang w:eastAsia="lt-LT"/>
        </w:rPr>
        <w:t>4.2. įdiegta nauja paslauga, iš kurios gaunamos pajamos viršija išlaidas ne mažiau kaip 10 proc.;</w:t>
      </w:r>
    </w:p>
    <w:p w:rsidR="00C925E5" w:rsidRPr="00C925E5" w:rsidRDefault="00C925E5" w:rsidP="00C01B89">
      <w:pPr>
        <w:pStyle w:val="Pagrindinistekstas"/>
        <w:spacing w:line="276" w:lineRule="auto"/>
        <w:ind w:firstLine="709"/>
        <w:rPr>
          <w:bCs w:val="0"/>
          <w:szCs w:val="24"/>
          <w:lang w:eastAsia="lt-LT"/>
        </w:rPr>
      </w:pPr>
      <w:r w:rsidRPr="00C925E5">
        <w:rPr>
          <w:bCs w:val="0"/>
          <w:szCs w:val="24"/>
          <w:lang w:eastAsia="lt-LT"/>
        </w:rPr>
        <w:t xml:space="preserve">4.3. įdiegta nauja paslauga, iš kurios gaunamos pajamos viršija einamųjų metų amortizacijos išlaidas ne mažiau kaip 10 proc., kai naujos paslaugos įdiegimas kainuoja daugiau nei 15 000 eurų; </w:t>
      </w:r>
    </w:p>
    <w:p w:rsidR="00C925E5" w:rsidRPr="00C925E5" w:rsidRDefault="00C925E5" w:rsidP="00C01B89">
      <w:pPr>
        <w:pStyle w:val="Pagrindinistekstas"/>
        <w:spacing w:line="276" w:lineRule="auto"/>
        <w:ind w:firstLine="709"/>
        <w:rPr>
          <w:bCs w:val="0"/>
          <w:szCs w:val="24"/>
          <w:lang w:eastAsia="lt-LT"/>
        </w:rPr>
      </w:pPr>
      <w:r w:rsidRPr="00C925E5">
        <w:rPr>
          <w:bCs w:val="0"/>
          <w:szCs w:val="24"/>
          <w:lang w:eastAsia="lt-LT"/>
        </w:rPr>
        <w:t>4.4. pasirašyta finansavimo sutartis su tarptautiniais fondais;</w:t>
      </w:r>
    </w:p>
    <w:p w:rsidR="00C925E5" w:rsidRPr="00C925E5" w:rsidRDefault="00C925E5" w:rsidP="00C01B89">
      <w:pPr>
        <w:pStyle w:val="Pagrindinistekstas"/>
        <w:spacing w:line="276" w:lineRule="auto"/>
        <w:ind w:firstLine="709"/>
        <w:rPr>
          <w:bCs w:val="0"/>
          <w:szCs w:val="24"/>
          <w:lang w:eastAsia="lt-LT"/>
        </w:rPr>
      </w:pPr>
      <w:r w:rsidRPr="00C925E5">
        <w:rPr>
          <w:bCs w:val="0"/>
          <w:szCs w:val="24"/>
          <w:lang w:eastAsia="lt-LT"/>
        </w:rPr>
        <w:t>4.5. inicijuoti ir organizuoti tarptautiniai turizmą ir verslą Anykščiuose pristatantys renginiai.</w:t>
      </w:r>
    </w:p>
    <w:p w:rsidR="00C925E5" w:rsidRPr="00466863" w:rsidRDefault="00C925E5" w:rsidP="00C01B89">
      <w:pPr>
        <w:pStyle w:val="Pagrindinistekstas"/>
        <w:spacing w:line="276" w:lineRule="auto"/>
        <w:ind w:firstLine="709"/>
        <w:rPr>
          <w:bCs w:val="0"/>
          <w:szCs w:val="24"/>
          <w:lang w:eastAsia="lt-LT"/>
        </w:rPr>
      </w:pPr>
      <w:r w:rsidRPr="00466863">
        <w:rPr>
          <w:bCs w:val="0"/>
          <w:szCs w:val="24"/>
          <w:lang w:eastAsia="lt-LT"/>
        </w:rPr>
        <w:t xml:space="preserve">5. </w:t>
      </w:r>
      <w:r w:rsidR="000B2557" w:rsidRPr="00466863">
        <w:rPr>
          <w:bCs w:val="0"/>
          <w:szCs w:val="24"/>
          <w:lang w:eastAsia="lt-LT"/>
        </w:rPr>
        <w:t xml:space="preserve">rodiklius </w:t>
      </w:r>
      <w:r w:rsidRPr="00466863">
        <w:rPr>
          <w:bCs w:val="0"/>
          <w:szCs w:val="24"/>
          <w:lang w:eastAsia="lt-LT"/>
        </w:rPr>
        <w:t xml:space="preserve">įstaigos vadovo mėnesinės algos kintamosios dalies </w:t>
      </w:r>
      <w:r w:rsidR="000B2557" w:rsidRPr="00466863">
        <w:rPr>
          <w:bCs w:val="0"/>
          <w:szCs w:val="24"/>
          <w:lang w:eastAsia="lt-LT"/>
        </w:rPr>
        <w:t>nustatymui</w:t>
      </w:r>
      <w:r w:rsidRPr="00466863">
        <w:rPr>
          <w:bCs w:val="0"/>
          <w:szCs w:val="24"/>
          <w:lang w:eastAsia="lt-LT"/>
        </w:rPr>
        <w:t>:</w:t>
      </w:r>
    </w:p>
    <w:p w:rsidR="00990CE9" w:rsidRPr="00B6309B" w:rsidRDefault="00990CE9" w:rsidP="00C01B89">
      <w:pPr>
        <w:pStyle w:val="Pagrindinistekstas"/>
        <w:spacing w:line="276" w:lineRule="auto"/>
        <w:ind w:firstLine="709"/>
        <w:rPr>
          <w:bCs w:val="0"/>
          <w:szCs w:val="24"/>
          <w:lang w:eastAsia="lt-LT"/>
        </w:rPr>
      </w:pPr>
      <w:r w:rsidRPr="00B6309B">
        <w:rPr>
          <w:bCs w:val="0"/>
          <w:szCs w:val="24"/>
          <w:lang w:eastAsia="lt-LT"/>
        </w:rPr>
        <w:t>5.1. įkurta pastovių darbo vietų, finansuojamų iš pritrauktų papildomų šaltinių;</w:t>
      </w:r>
    </w:p>
    <w:p w:rsidR="00990CE9" w:rsidRPr="00B6309B" w:rsidRDefault="00B6309B" w:rsidP="00C01B89">
      <w:pPr>
        <w:pStyle w:val="Pagrindinistekstas"/>
        <w:spacing w:line="276" w:lineRule="auto"/>
        <w:ind w:firstLine="709"/>
        <w:rPr>
          <w:bCs w:val="0"/>
          <w:szCs w:val="24"/>
          <w:lang w:eastAsia="lt-LT"/>
        </w:rPr>
      </w:pPr>
      <w:r w:rsidRPr="00B6309B">
        <w:rPr>
          <w:bCs w:val="0"/>
          <w:szCs w:val="24"/>
          <w:lang w:eastAsia="lt-LT"/>
        </w:rPr>
        <w:t>5.1.1. 1 asmuo</w:t>
      </w:r>
      <w:r w:rsidR="00990CE9" w:rsidRPr="00B6309B">
        <w:rPr>
          <w:bCs w:val="0"/>
          <w:szCs w:val="24"/>
          <w:lang w:eastAsia="lt-LT"/>
        </w:rPr>
        <w:t xml:space="preserve">, kintamoji dalis – 5 proc.; </w:t>
      </w:r>
    </w:p>
    <w:p w:rsidR="00990CE9" w:rsidRPr="00B6309B" w:rsidRDefault="00B6309B" w:rsidP="00C01B89">
      <w:pPr>
        <w:pStyle w:val="Pagrindinistekstas"/>
        <w:spacing w:line="276" w:lineRule="auto"/>
        <w:ind w:firstLine="709"/>
        <w:rPr>
          <w:bCs w:val="0"/>
          <w:szCs w:val="24"/>
          <w:lang w:eastAsia="lt-LT"/>
        </w:rPr>
      </w:pPr>
      <w:r w:rsidRPr="00B6309B">
        <w:rPr>
          <w:bCs w:val="0"/>
          <w:szCs w:val="24"/>
          <w:lang w:eastAsia="lt-LT"/>
        </w:rPr>
        <w:t xml:space="preserve">5.1.2. daugiau </w:t>
      </w:r>
      <w:r w:rsidR="006525BA">
        <w:rPr>
          <w:bCs w:val="0"/>
          <w:szCs w:val="24"/>
          <w:lang w:eastAsia="lt-LT"/>
        </w:rPr>
        <w:t xml:space="preserve">nei </w:t>
      </w:r>
      <w:r w:rsidRPr="00B6309B">
        <w:rPr>
          <w:bCs w:val="0"/>
          <w:szCs w:val="24"/>
          <w:lang w:eastAsia="lt-LT"/>
        </w:rPr>
        <w:t>1 asmuo</w:t>
      </w:r>
      <w:r w:rsidR="00990CE9" w:rsidRPr="00B6309B">
        <w:rPr>
          <w:bCs w:val="0"/>
          <w:szCs w:val="24"/>
          <w:lang w:eastAsia="lt-LT"/>
        </w:rPr>
        <w:t xml:space="preserve">, kintamoji dalis – 10 proc. </w:t>
      </w:r>
    </w:p>
    <w:p w:rsidR="00C925E5" w:rsidRPr="00C925E5" w:rsidRDefault="00C925E5" w:rsidP="00C01B89">
      <w:pPr>
        <w:pStyle w:val="Pagrindinistekstas"/>
        <w:spacing w:line="276" w:lineRule="auto"/>
        <w:ind w:firstLine="709"/>
        <w:rPr>
          <w:bCs w:val="0"/>
          <w:szCs w:val="24"/>
          <w:lang w:eastAsia="lt-LT"/>
        </w:rPr>
      </w:pPr>
      <w:r w:rsidRPr="00C925E5">
        <w:rPr>
          <w:bCs w:val="0"/>
          <w:szCs w:val="24"/>
          <w:lang w:eastAsia="lt-LT"/>
        </w:rPr>
        <w:t xml:space="preserve">5.2. įdiegta nauja </w:t>
      </w:r>
      <w:r w:rsidRPr="005641FB">
        <w:rPr>
          <w:bCs w:val="0"/>
          <w:szCs w:val="24"/>
          <w:lang w:eastAsia="lt-LT"/>
        </w:rPr>
        <w:t>paslauga</w:t>
      </w:r>
      <w:r w:rsidR="006525BA" w:rsidRPr="005641FB">
        <w:rPr>
          <w:bCs w:val="0"/>
          <w:szCs w:val="24"/>
          <w:lang w:eastAsia="lt-LT"/>
        </w:rPr>
        <w:t xml:space="preserve"> (nemažinant teikiamų paslaugų skaičiaus)</w:t>
      </w:r>
      <w:r w:rsidRPr="005641FB">
        <w:rPr>
          <w:bCs w:val="0"/>
          <w:szCs w:val="24"/>
          <w:lang w:eastAsia="lt-LT"/>
        </w:rPr>
        <w:t xml:space="preserve">, </w:t>
      </w:r>
      <w:r w:rsidRPr="00C925E5">
        <w:rPr>
          <w:bCs w:val="0"/>
          <w:szCs w:val="24"/>
          <w:lang w:eastAsia="lt-LT"/>
        </w:rPr>
        <w:t xml:space="preserve">kuria gaunamos pajamos viršija išlaidas ne mažiau kaip 10 proc.: </w:t>
      </w:r>
    </w:p>
    <w:p w:rsidR="00C925E5" w:rsidRPr="00C925E5" w:rsidRDefault="00C925E5" w:rsidP="00C01B89">
      <w:pPr>
        <w:pStyle w:val="Pagrindinistekstas"/>
        <w:spacing w:line="276" w:lineRule="auto"/>
        <w:ind w:firstLine="709"/>
        <w:rPr>
          <w:bCs w:val="0"/>
          <w:szCs w:val="24"/>
          <w:lang w:eastAsia="lt-LT"/>
        </w:rPr>
      </w:pPr>
      <w:r w:rsidRPr="00C925E5">
        <w:rPr>
          <w:bCs w:val="0"/>
          <w:szCs w:val="24"/>
          <w:lang w:eastAsia="lt-LT"/>
        </w:rPr>
        <w:t>5.2.1. 1 paslauga, kintamoji dalis – 5 proc.;</w:t>
      </w:r>
    </w:p>
    <w:p w:rsidR="00C925E5" w:rsidRPr="00C925E5" w:rsidRDefault="00C925E5" w:rsidP="00C01B89">
      <w:pPr>
        <w:pStyle w:val="Pagrindinistekstas"/>
        <w:spacing w:line="276" w:lineRule="auto"/>
        <w:ind w:firstLine="709"/>
        <w:rPr>
          <w:bCs w:val="0"/>
          <w:szCs w:val="24"/>
          <w:lang w:eastAsia="lt-LT"/>
        </w:rPr>
      </w:pPr>
      <w:r w:rsidRPr="00C925E5">
        <w:rPr>
          <w:bCs w:val="0"/>
          <w:szCs w:val="24"/>
          <w:lang w:eastAsia="lt-LT"/>
        </w:rPr>
        <w:t>5.2.2. daugiau nei 1 paslauga, kintamoji dalis – 10 proc.</w:t>
      </w:r>
    </w:p>
    <w:p w:rsidR="00C925E5" w:rsidRDefault="00C925E5" w:rsidP="00C01B89">
      <w:pPr>
        <w:pStyle w:val="Pagrindinistekstas"/>
        <w:spacing w:line="276" w:lineRule="auto"/>
        <w:ind w:firstLine="709"/>
        <w:rPr>
          <w:bCs w:val="0"/>
          <w:szCs w:val="24"/>
          <w:lang w:eastAsia="lt-LT"/>
        </w:rPr>
      </w:pPr>
      <w:r w:rsidRPr="00990CE9">
        <w:rPr>
          <w:bCs w:val="0"/>
          <w:szCs w:val="24"/>
          <w:lang w:eastAsia="lt-LT"/>
        </w:rPr>
        <w:t>5.3. įdiegta nauja paslauga, iš kurios gaunamos pajamos viršija einamųjų metų amortizacijos išlaidas ne mažiau kaip 10 proc., kai naujos paslaugos įdiegimas kainuoja daugiau nei 15 000 eurų, kintamoji dalis – 10 proc.;</w:t>
      </w:r>
    </w:p>
    <w:p w:rsidR="00C925E5" w:rsidRPr="00C925E5" w:rsidRDefault="00C925E5" w:rsidP="00C01B89">
      <w:pPr>
        <w:pStyle w:val="Pagrindinistekstas"/>
        <w:spacing w:line="276" w:lineRule="auto"/>
        <w:ind w:firstLine="709"/>
        <w:rPr>
          <w:bCs w:val="0"/>
          <w:szCs w:val="24"/>
          <w:lang w:eastAsia="lt-LT"/>
        </w:rPr>
      </w:pPr>
      <w:r w:rsidRPr="00C925E5">
        <w:rPr>
          <w:bCs w:val="0"/>
          <w:szCs w:val="24"/>
          <w:lang w:eastAsia="lt-LT"/>
        </w:rPr>
        <w:t>5.4. pasirašyta finansavimo sutartis su tarptautiniais fondais:</w:t>
      </w:r>
    </w:p>
    <w:p w:rsidR="00C925E5" w:rsidRPr="00C925E5" w:rsidRDefault="00C925E5" w:rsidP="00C01B89">
      <w:pPr>
        <w:pStyle w:val="Pagrindinistekstas"/>
        <w:spacing w:line="276" w:lineRule="auto"/>
        <w:ind w:firstLine="709"/>
        <w:rPr>
          <w:bCs w:val="0"/>
          <w:szCs w:val="24"/>
          <w:lang w:eastAsia="lt-LT"/>
        </w:rPr>
      </w:pPr>
      <w:r w:rsidRPr="00C925E5">
        <w:rPr>
          <w:bCs w:val="0"/>
          <w:szCs w:val="24"/>
          <w:lang w:eastAsia="lt-LT"/>
        </w:rPr>
        <w:t>5.4.1. 1 sutartis, kintamoji dalis – 5 proc.;</w:t>
      </w:r>
    </w:p>
    <w:p w:rsidR="00C925E5" w:rsidRPr="00C925E5" w:rsidRDefault="00C925E5" w:rsidP="00C01B89">
      <w:pPr>
        <w:pStyle w:val="Pagrindinistekstas"/>
        <w:spacing w:line="276" w:lineRule="auto"/>
        <w:ind w:firstLine="709"/>
        <w:rPr>
          <w:bCs w:val="0"/>
          <w:szCs w:val="24"/>
          <w:lang w:eastAsia="lt-LT"/>
        </w:rPr>
      </w:pPr>
      <w:r w:rsidRPr="00C925E5">
        <w:rPr>
          <w:bCs w:val="0"/>
          <w:szCs w:val="24"/>
          <w:lang w:eastAsia="lt-LT"/>
        </w:rPr>
        <w:t>5.4.2. daugiau nei 1 sutartis, kintamoji dalis – 10 proc.</w:t>
      </w:r>
    </w:p>
    <w:p w:rsidR="00C925E5" w:rsidRPr="00C925E5" w:rsidRDefault="00C925E5" w:rsidP="00C01B89">
      <w:pPr>
        <w:pStyle w:val="Pagrindinistekstas"/>
        <w:spacing w:line="276" w:lineRule="auto"/>
        <w:ind w:firstLine="709"/>
        <w:rPr>
          <w:bCs w:val="0"/>
          <w:szCs w:val="24"/>
          <w:lang w:eastAsia="lt-LT"/>
        </w:rPr>
      </w:pPr>
      <w:r w:rsidRPr="00C925E5">
        <w:rPr>
          <w:bCs w:val="0"/>
          <w:szCs w:val="24"/>
          <w:lang w:eastAsia="lt-LT"/>
        </w:rPr>
        <w:t>5.5. inicijuoti ir organizuoti tarptautiniai turizmą ir verslą Anykščiuose pristatantys renginiai;</w:t>
      </w:r>
    </w:p>
    <w:p w:rsidR="00C925E5" w:rsidRPr="00C925E5" w:rsidRDefault="00C925E5" w:rsidP="00C01B89">
      <w:pPr>
        <w:pStyle w:val="Pagrindinistekstas"/>
        <w:spacing w:line="276" w:lineRule="auto"/>
        <w:ind w:firstLine="709"/>
        <w:rPr>
          <w:bCs w:val="0"/>
          <w:szCs w:val="24"/>
          <w:lang w:eastAsia="lt-LT"/>
        </w:rPr>
      </w:pPr>
      <w:r w:rsidRPr="00C925E5">
        <w:rPr>
          <w:bCs w:val="0"/>
          <w:szCs w:val="24"/>
          <w:lang w:eastAsia="lt-LT"/>
        </w:rPr>
        <w:t>5.5.1. nuo 1 iki 2 renginių, kintamoji dalis – 5 proc.;</w:t>
      </w:r>
    </w:p>
    <w:p w:rsidR="00C925E5" w:rsidRDefault="00C925E5" w:rsidP="00C01B89">
      <w:pPr>
        <w:pStyle w:val="Pagrindinistekstas"/>
        <w:spacing w:line="276" w:lineRule="auto"/>
        <w:ind w:firstLine="709"/>
        <w:rPr>
          <w:bCs w:val="0"/>
          <w:szCs w:val="24"/>
          <w:lang w:eastAsia="lt-LT"/>
        </w:rPr>
      </w:pPr>
      <w:r w:rsidRPr="00C925E5">
        <w:rPr>
          <w:bCs w:val="0"/>
          <w:szCs w:val="24"/>
          <w:lang w:eastAsia="lt-LT"/>
        </w:rPr>
        <w:t>5.5.2. daugiau nei 2 renginiai, kintamoji dalis – 10 proc.</w:t>
      </w:r>
    </w:p>
    <w:p w:rsidR="00F97F8B" w:rsidRPr="00466863" w:rsidRDefault="003C1EAC" w:rsidP="00A33C37">
      <w:pPr>
        <w:pStyle w:val="Pagrindinistekstas"/>
        <w:spacing w:line="276" w:lineRule="auto"/>
      </w:pPr>
      <w:r w:rsidRPr="00466863">
        <w:t xml:space="preserve">          </w:t>
      </w:r>
    </w:p>
    <w:p w:rsidR="003C1EAC" w:rsidRPr="00466863" w:rsidRDefault="005C06E2" w:rsidP="00F97F8B">
      <w:pPr>
        <w:pStyle w:val="Pagrindinistekstas"/>
        <w:spacing w:line="276" w:lineRule="auto"/>
        <w:ind w:firstLine="709"/>
      </w:pPr>
      <w:r w:rsidRPr="00466863">
        <w:t xml:space="preserve">Šis sprendimas gali būti skundžiamas </w:t>
      </w:r>
      <w:r w:rsidR="003C1EAC" w:rsidRPr="00466863">
        <w:t>bendrosios kompetencijos teismui Lietuvos Respublikos civilinio kodekso nustatyta tvarka.</w:t>
      </w:r>
    </w:p>
    <w:p w:rsidR="00F13679" w:rsidRDefault="00F13679" w:rsidP="00676180">
      <w:pPr>
        <w:pStyle w:val="Pagrindinistekstas"/>
        <w:spacing w:line="276" w:lineRule="auto"/>
      </w:pPr>
    </w:p>
    <w:p w:rsidR="00F13679" w:rsidRDefault="00F13679" w:rsidP="00676180">
      <w:pPr>
        <w:pStyle w:val="Pagrindinistekstas"/>
        <w:spacing w:line="276" w:lineRule="auto"/>
      </w:pPr>
    </w:p>
    <w:p w:rsidR="00F13679" w:rsidRDefault="00F13679" w:rsidP="00676180">
      <w:pPr>
        <w:pStyle w:val="Pagrindinistekstas"/>
        <w:spacing w:line="276" w:lineRule="auto"/>
      </w:pPr>
    </w:p>
    <w:p w:rsidR="00F13679" w:rsidRDefault="00F13679" w:rsidP="00676180">
      <w:pPr>
        <w:pStyle w:val="Pagrindinistekstas"/>
        <w:spacing w:line="276" w:lineRule="auto"/>
      </w:pPr>
    </w:p>
    <w:p w:rsidR="005C06E2" w:rsidRPr="005C06E2" w:rsidRDefault="005C06E2" w:rsidP="00676180">
      <w:pPr>
        <w:spacing w:line="276" w:lineRule="auto"/>
        <w:ind w:right="-164"/>
        <w:jc w:val="both"/>
      </w:pPr>
      <w:r w:rsidRPr="005C06E2">
        <w:t xml:space="preserve">Meras                                                                                                         </w:t>
      </w:r>
      <w:r w:rsidR="003C1EAC">
        <w:t xml:space="preserve">              </w:t>
      </w:r>
      <w:r w:rsidR="00AB63DE">
        <w:t>Sigutis Obelevičius</w:t>
      </w:r>
      <w:r w:rsidRPr="005C06E2">
        <w:t xml:space="preserve"> </w:t>
      </w:r>
    </w:p>
    <w:p w:rsidR="00F13679" w:rsidRDefault="00F13679" w:rsidP="00F13679">
      <w:pPr>
        <w:tabs>
          <w:tab w:val="left" w:pos="3600"/>
        </w:tabs>
        <w:ind w:right="-164"/>
      </w:pPr>
    </w:p>
    <w:p w:rsidR="00F13679" w:rsidRDefault="00F13679" w:rsidP="00F13679">
      <w:pPr>
        <w:tabs>
          <w:tab w:val="left" w:pos="3600"/>
        </w:tabs>
        <w:ind w:right="-164"/>
      </w:pPr>
    </w:p>
    <w:p w:rsidR="00434713" w:rsidRDefault="00434713" w:rsidP="00F13679">
      <w:pPr>
        <w:tabs>
          <w:tab w:val="left" w:pos="3600"/>
        </w:tabs>
        <w:ind w:right="-164"/>
      </w:pPr>
    </w:p>
    <w:p w:rsidR="00434713" w:rsidRDefault="00434713" w:rsidP="00F13679">
      <w:pPr>
        <w:tabs>
          <w:tab w:val="left" w:pos="3600"/>
        </w:tabs>
        <w:ind w:right="-164"/>
      </w:pPr>
    </w:p>
    <w:p w:rsidR="00434713" w:rsidRDefault="00434713" w:rsidP="00F13679">
      <w:pPr>
        <w:tabs>
          <w:tab w:val="left" w:pos="3600"/>
        </w:tabs>
        <w:ind w:right="-164"/>
      </w:pPr>
    </w:p>
    <w:p w:rsidR="00434713" w:rsidRDefault="00434713" w:rsidP="00F13679">
      <w:pPr>
        <w:tabs>
          <w:tab w:val="left" w:pos="3600"/>
        </w:tabs>
        <w:ind w:right="-164"/>
      </w:pPr>
    </w:p>
    <w:p w:rsidR="00434713" w:rsidRDefault="00434713" w:rsidP="00F13679">
      <w:pPr>
        <w:tabs>
          <w:tab w:val="left" w:pos="3600"/>
        </w:tabs>
        <w:ind w:right="-164"/>
      </w:pPr>
    </w:p>
    <w:p w:rsidR="00434713" w:rsidRDefault="00434713" w:rsidP="00F13679">
      <w:pPr>
        <w:tabs>
          <w:tab w:val="left" w:pos="3600"/>
        </w:tabs>
        <w:ind w:right="-164"/>
      </w:pPr>
    </w:p>
    <w:p w:rsidR="00434713" w:rsidRDefault="00434713" w:rsidP="00F13679">
      <w:pPr>
        <w:tabs>
          <w:tab w:val="left" w:pos="3600"/>
        </w:tabs>
        <w:ind w:right="-164"/>
      </w:pPr>
    </w:p>
    <w:p w:rsidR="00434713" w:rsidRDefault="00434713" w:rsidP="00F13679">
      <w:pPr>
        <w:tabs>
          <w:tab w:val="left" w:pos="3600"/>
        </w:tabs>
        <w:ind w:right="-164"/>
      </w:pPr>
    </w:p>
    <w:p w:rsidR="00434713" w:rsidRDefault="00434713" w:rsidP="00F13679">
      <w:pPr>
        <w:tabs>
          <w:tab w:val="left" w:pos="3600"/>
        </w:tabs>
        <w:ind w:right="-164"/>
      </w:pPr>
    </w:p>
    <w:p w:rsidR="00434713" w:rsidRDefault="00434713" w:rsidP="00F13679">
      <w:pPr>
        <w:tabs>
          <w:tab w:val="left" w:pos="3600"/>
        </w:tabs>
        <w:ind w:right="-164"/>
      </w:pPr>
    </w:p>
    <w:p w:rsidR="00702B2E" w:rsidRDefault="00702B2E" w:rsidP="005E62F3">
      <w:pPr>
        <w:spacing w:line="360" w:lineRule="auto"/>
        <w:jc w:val="center"/>
        <w:rPr>
          <w:b/>
        </w:rPr>
      </w:pPr>
    </w:p>
    <w:p w:rsidR="00702B2E" w:rsidRDefault="00702B2E" w:rsidP="005E62F3">
      <w:pPr>
        <w:spacing w:line="360" w:lineRule="auto"/>
        <w:jc w:val="center"/>
        <w:rPr>
          <w:b/>
        </w:rPr>
      </w:pPr>
    </w:p>
    <w:p w:rsidR="005C06E2" w:rsidRPr="005C06E2" w:rsidRDefault="00B62538" w:rsidP="005E62F3">
      <w:pPr>
        <w:spacing w:line="360" w:lineRule="auto"/>
        <w:jc w:val="center"/>
        <w:rPr>
          <w:b/>
        </w:rPr>
      </w:pPr>
      <w:r>
        <w:rPr>
          <w:b/>
        </w:rPr>
        <w:t>A</w:t>
      </w:r>
      <w:r w:rsidR="005C06E2" w:rsidRPr="005C06E2">
        <w:rPr>
          <w:b/>
        </w:rPr>
        <w:t xml:space="preserve"> I Š K I N A M A S I S  R A Š T A S</w:t>
      </w:r>
    </w:p>
    <w:p w:rsidR="005C06E2" w:rsidRPr="00CA22ED" w:rsidRDefault="005C06E2" w:rsidP="00C17C11">
      <w:pPr>
        <w:numPr>
          <w:ilvl w:val="0"/>
          <w:numId w:val="1"/>
        </w:numPr>
        <w:spacing w:line="276" w:lineRule="auto"/>
        <w:ind w:left="-567" w:firstLine="1276"/>
        <w:jc w:val="both"/>
        <w:rPr>
          <w:b/>
        </w:rPr>
      </w:pPr>
      <w:r w:rsidRPr="00CA22ED">
        <w:rPr>
          <w:b/>
        </w:rPr>
        <w:t>Sprendimo projekto motyvai, tikslai ir uždaviniai</w:t>
      </w:r>
      <w:r w:rsidR="007C3075" w:rsidRPr="00CA22ED">
        <w:rPr>
          <w:b/>
        </w:rPr>
        <w:t>:</w:t>
      </w:r>
    </w:p>
    <w:p w:rsidR="005E62F3" w:rsidRDefault="00A93D15" w:rsidP="006525BA">
      <w:pPr>
        <w:spacing w:line="276" w:lineRule="auto"/>
        <w:ind w:firstLine="709"/>
        <w:jc w:val="both"/>
      </w:pPr>
      <w:r w:rsidRPr="00CA22ED">
        <w:t>2019 m. gegužės 23 d. Anykščių rajono savivaldybės tarybos sprendimu Nr. 1-TS-</w:t>
      </w:r>
      <w:r w:rsidR="00CA22ED" w:rsidRPr="00CA22ED">
        <w:t>184</w:t>
      </w:r>
      <w:r>
        <w:t xml:space="preserve"> </w:t>
      </w:r>
      <w:r w:rsidR="00F23ADF">
        <w:t>„</w:t>
      </w:r>
      <w:r w:rsidR="00CA22ED">
        <w:t>D</w:t>
      </w:r>
      <w:r w:rsidR="00CA22ED" w:rsidRPr="00CA22ED">
        <w:t>ėl viešosios įstaigos Anykščių turizmo ir verslo informacijos centro kategorijos, įstaigos vadovo mėnesinės algos pastoviosios dalies koeficiento, kintamosios dalies ir veiklos vertinimo rodiklių 2019 metams nustatymo</w:t>
      </w:r>
      <w:r w:rsidR="00CA22ED">
        <w:t xml:space="preserve">“. </w:t>
      </w:r>
      <w:r>
        <w:t xml:space="preserve">VšĮ </w:t>
      </w:r>
      <w:r w:rsidR="003B3AE4">
        <w:t>Anykščių turiz</w:t>
      </w:r>
      <w:r w:rsidR="00434713">
        <w:t>mo ir verslo informacijos centrui</w:t>
      </w:r>
      <w:r w:rsidR="00CA22ED">
        <w:t xml:space="preserve"> </w:t>
      </w:r>
      <w:r w:rsidR="00AB64BF">
        <w:t xml:space="preserve">(toliau – Centras) </w:t>
      </w:r>
      <w:r w:rsidR="00CA22ED">
        <w:t>2019 m. buvo nustatyta IV</w:t>
      </w:r>
      <w:r w:rsidR="005E62F3">
        <w:t xml:space="preserve"> kategorija, </w:t>
      </w:r>
      <w:r>
        <w:t>įstaigos vadovo mėnesinės algos pastovios dalies koeficientas</w:t>
      </w:r>
      <w:r w:rsidR="00F23ADF">
        <w:t xml:space="preserve"> </w:t>
      </w:r>
      <w:r w:rsidR="00F23ADF" w:rsidRPr="00C14A70">
        <w:rPr>
          <w:lang w:bidi="lt-LT"/>
        </w:rPr>
        <w:t>–</w:t>
      </w:r>
      <w:r w:rsidR="00F23ADF">
        <w:t xml:space="preserve"> </w:t>
      </w:r>
      <w:r w:rsidR="00CA22ED">
        <w:t>9,9</w:t>
      </w:r>
      <w:r>
        <w:t xml:space="preserve"> ir mėnesinės algos </w:t>
      </w:r>
      <w:r w:rsidR="005E62F3">
        <w:t>kintamosios dalies koeficientas</w:t>
      </w:r>
      <w:r>
        <w:t xml:space="preserve"> </w:t>
      </w:r>
      <w:r w:rsidR="00F23ADF" w:rsidRPr="00C14A70">
        <w:rPr>
          <w:lang w:bidi="lt-LT"/>
        </w:rPr>
        <w:t>–</w:t>
      </w:r>
      <w:r w:rsidR="00F23ADF">
        <w:rPr>
          <w:lang w:bidi="lt-LT"/>
        </w:rPr>
        <w:t xml:space="preserve"> </w:t>
      </w:r>
      <w:r w:rsidR="00CA22ED">
        <w:t>15</w:t>
      </w:r>
      <w:r>
        <w:t xml:space="preserve"> proc.</w:t>
      </w:r>
    </w:p>
    <w:p w:rsidR="005E62F3" w:rsidRDefault="005C06E2" w:rsidP="006525BA">
      <w:pPr>
        <w:spacing w:line="276" w:lineRule="auto"/>
        <w:ind w:firstLine="709"/>
        <w:jc w:val="both"/>
      </w:pPr>
      <w:r w:rsidRPr="005C06E2">
        <w:t xml:space="preserve">Dėstydama motyvus įstaigos </w:t>
      </w:r>
      <w:r w:rsidR="00CA22ED">
        <w:t xml:space="preserve">vyriausioji </w:t>
      </w:r>
      <w:r w:rsidR="005E62F3">
        <w:t xml:space="preserve">turizmo </w:t>
      </w:r>
      <w:r w:rsidR="00CA22ED">
        <w:t>specialistė, laikinai atliekanti direktoriaus funkcijas</w:t>
      </w:r>
      <w:r w:rsidR="005E62F3">
        <w:t>,</w:t>
      </w:r>
      <w:r w:rsidRPr="005C06E2">
        <w:t xml:space="preserve"> </w:t>
      </w:r>
      <w:r w:rsidR="00471AA9">
        <w:t xml:space="preserve">Kristina </w:t>
      </w:r>
      <w:proofErr w:type="spellStart"/>
      <w:r w:rsidR="00471AA9">
        <w:t>Beinorytė</w:t>
      </w:r>
      <w:proofErr w:type="spellEnd"/>
      <w:r w:rsidR="00471AA9">
        <w:t xml:space="preserve"> </w:t>
      </w:r>
      <w:r w:rsidRPr="005C06E2">
        <w:t>vadovavosi Lietuvos Respublikos Vyriausybės 2010 m. gegužės 26 d. nutarimo Nr. 598 „Dėl viešųjų įstaigų</w:t>
      </w:r>
      <w:r w:rsidR="005E62F3">
        <w:t>, kurių savininkė yra valstybė arba kai</w:t>
      </w:r>
      <w:r w:rsidRPr="005C06E2">
        <w:t xml:space="preserve"> valstybė turi daugumą balsų visuotiniame susirinkime, vadovų darbo apmokėjimo“ 2 priedu „Viešųjų įstaigų skirstymo į kategorijas kriterijų sąrašas“ ir nurodė tokius </w:t>
      </w:r>
      <w:r w:rsidR="00AB64BF">
        <w:t>C</w:t>
      </w:r>
      <w:r w:rsidR="007D284E">
        <w:t xml:space="preserve">entro </w:t>
      </w:r>
      <w:r w:rsidRPr="005C06E2">
        <w:t>vertinimo kriterijus:</w:t>
      </w:r>
      <w:r w:rsidR="00B95571" w:rsidRPr="00B95571">
        <w:t xml:space="preserve"> </w:t>
      </w:r>
    </w:p>
    <w:p w:rsidR="00C27C3A" w:rsidRPr="00A477AA" w:rsidRDefault="00C27C3A" w:rsidP="00C27C3A">
      <w:pPr>
        <w:numPr>
          <w:ilvl w:val="0"/>
          <w:numId w:val="3"/>
        </w:numPr>
        <w:ind w:left="0" w:firstLine="720"/>
        <w:jc w:val="both"/>
        <w:rPr>
          <w:b/>
        </w:rPr>
      </w:pPr>
      <w:r w:rsidRPr="00A477AA">
        <w:rPr>
          <w:b/>
        </w:rPr>
        <w:t>Viešosios įstaigos tenkina viešuosius interesus, vykdydamos visuomenei naudingą veiklą šalies mastu – 20 balų;</w:t>
      </w:r>
    </w:p>
    <w:p w:rsidR="005E62F3" w:rsidRDefault="005E62F3" w:rsidP="00C17C11">
      <w:pPr>
        <w:suppressAutoHyphens/>
        <w:spacing w:line="276" w:lineRule="auto"/>
        <w:ind w:firstLine="709"/>
        <w:jc w:val="both"/>
      </w:pPr>
      <w:r>
        <w:t xml:space="preserve">Viešoji įstaiga, kurios vienintelis dalininkas yra Anykščių rajono savivaldybė, atstovauja viešajam interesui ir atlieka šias funkcijas: renka, kaupia, sistemina ir teikia informaciją visuomenei (Anykščių rajono </w:t>
      </w:r>
      <w:r w:rsidRPr="00D60634">
        <w:t xml:space="preserve">verslininkams, bendruomenėms, </w:t>
      </w:r>
      <w:r>
        <w:t xml:space="preserve">turistams) bei valstybės institucijoms (Lietuvos Respublikos Ekonomikos ir inovacijų, Vidaus reikalų ministerijoms, Lietuvos statistikos departamentui, VšĮ „Versli Lietuva“, VšĮ „Keliauk Lietuvoje“, VšĮ „Investuok Lietuvoje“, Nacionalinei mokėjimo agentūrai, Lietuvos verslo plėtros agentūrai, Lietuvos Respublikos </w:t>
      </w:r>
      <w:r w:rsidR="00913A23">
        <w:t>atstovybėms užsienyje</w:t>
      </w:r>
      <w:r>
        <w:t>, Nacionalinei turizmo verslo as</w:t>
      </w:r>
      <w:r w:rsidR="001A28A0">
        <w:t xml:space="preserve">ociacijai, Lietuvos </w:t>
      </w:r>
      <w:r>
        <w:t>turizmo informacijos centrų asociacijai, Lietuvos kurortų asociacijai) apie Anykščių rajono turizmo</w:t>
      </w:r>
      <w:r w:rsidR="001A28A0">
        <w:t xml:space="preserve"> </w:t>
      </w:r>
      <w:r w:rsidR="001A28A0" w:rsidRPr="00D60634">
        <w:t>galimybes,</w:t>
      </w:r>
      <w:r w:rsidRPr="00D60634">
        <w:t xml:space="preserve"> rinkodarą </w:t>
      </w:r>
      <w:r>
        <w:t>ir Lietuvoje bei užsienio šalyse viešina informaciją apie investicines galimybes Anykščių rajone.</w:t>
      </w:r>
    </w:p>
    <w:p w:rsidR="00F23ADF" w:rsidRDefault="00AB64BF" w:rsidP="00C17C11">
      <w:pPr>
        <w:suppressAutoHyphens/>
        <w:spacing w:line="276" w:lineRule="auto"/>
        <w:ind w:firstLine="709"/>
        <w:jc w:val="both"/>
      </w:pPr>
      <w:r>
        <w:t>C</w:t>
      </w:r>
      <w:r w:rsidR="005E62F3">
        <w:t>entras aktyviai dalyvauja Lietuvos turizmo informacijos centrų asociacijos veikloje, keičiasi aktualia informacija, kuria bendrus projektus, kuriais siekiama skatinti vietinių ir užsienio turistų keliavimą po visą Lietuvą, taip prisidedant prie šalies ekonomikos augimo. Propaguoja Lietuvos turizmą, teikiamų turizmo paslaugų naudą šalies bei užsienio gyventojams, turizmo paslaugų tiekėjams bei panašia veikla užsiimantiems ūkio subjektams bei jų organizacijoms. Bendradarbiauja su analogiško pobūdžio užsienio valstybių asociacijomis, tarptautinėmis organizacijomis.</w:t>
      </w:r>
      <w:r w:rsidR="00FF404D">
        <w:t xml:space="preserve"> </w:t>
      </w:r>
      <w:r w:rsidR="001A1C63">
        <w:t>Viešoji įstaiga</w:t>
      </w:r>
      <w:r w:rsidR="005E62F3">
        <w:t xml:space="preserve"> dalyvauja Nacionalinės turizmo verslo asociacijos veikloje, kuria siekiama, kad Lietuva užsienyje būtų žinoma kaip universali kompleksinio turizmo šalis, kurioje teikiamos modernios, profesionalios bei įvairiapusės turistinės paslaugos, puikiai atitinkančios gerą kokybės ir kainos santykį. Taip pat siekiama suvienyti kultūrinio, konferencinio, aktyvaus, ekologiško bei sveikatinimo turizmo organizatorių pajėgas ir visiems kartu efektyviai bei kokybiškai populiarinti Lietuvą. </w:t>
      </w:r>
    </w:p>
    <w:p w:rsidR="00B95571" w:rsidRPr="005A7AFC" w:rsidRDefault="00D60634" w:rsidP="00C17C11">
      <w:pPr>
        <w:suppressAutoHyphens/>
        <w:spacing w:line="276" w:lineRule="auto"/>
        <w:ind w:firstLine="709"/>
        <w:jc w:val="both"/>
        <w:rPr>
          <w:b/>
        </w:rPr>
      </w:pPr>
      <w:r>
        <w:rPr>
          <w:b/>
        </w:rPr>
        <w:t>2.</w:t>
      </w:r>
      <w:r w:rsidR="00B95571" w:rsidRPr="005A7AFC">
        <w:rPr>
          <w:b/>
        </w:rPr>
        <w:t>Viešosios įstaigos, kuriose praėjusiais metais v</w:t>
      </w:r>
      <w:r w:rsidR="00B95571">
        <w:rPr>
          <w:b/>
        </w:rPr>
        <w:t>idutinis darbuotojų skaičius</w:t>
      </w:r>
      <w:r w:rsidR="00B95571" w:rsidRPr="005A7AFC">
        <w:rPr>
          <w:b/>
        </w:rPr>
        <w:t xml:space="preserve"> buvo nuo 5 iki 100 – 5 balai.</w:t>
      </w:r>
    </w:p>
    <w:p w:rsidR="003A5248" w:rsidRPr="000B1B8A" w:rsidRDefault="003A5248" w:rsidP="00C17C11">
      <w:pPr>
        <w:suppressAutoHyphens/>
        <w:spacing w:line="276" w:lineRule="auto"/>
        <w:ind w:firstLine="709"/>
        <w:jc w:val="both"/>
        <w:rPr>
          <w:b/>
        </w:rPr>
      </w:pPr>
      <w:r w:rsidRPr="000B1B8A">
        <w:t xml:space="preserve">2019 m. </w:t>
      </w:r>
      <w:r w:rsidR="001E7FFB" w:rsidRPr="000B1B8A">
        <w:t>vidutinis darbuotojų skaičius 23.1.</w:t>
      </w:r>
    </w:p>
    <w:p w:rsidR="00687A56" w:rsidRPr="000B1B8A" w:rsidRDefault="00D60634" w:rsidP="00C17C11">
      <w:pPr>
        <w:suppressAutoHyphens/>
        <w:spacing w:line="276" w:lineRule="auto"/>
        <w:ind w:firstLine="709"/>
        <w:jc w:val="both"/>
        <w:rPr>
          <w:b/>
        </w:rPr>
      </w:pPr>
      <w:r w:rsidRPr="000B1B8A">
        <w:rPr>
          <w:b/>
        </w:rPr>
        <w:t xml:space="preserve">3. </w:t>
      </w:r>
      <w:r w:rsidR="000A2DBF" w:rsidRPr="000B1B8A">
        <w:rPr>
          <w:b/>
        </w:rPr>
        <w:t>Administruoja projektus, finansuojamus iš</w:t>
      </w:r>
      <w:r w:rsidR="003A5248" w:rsidRPr="000B1B8A">
        <w:rPr>
          <w:b/>
        </w:rPr>
        <w:t xml:space="preserve"> Europos Sąjungos, tarptautinių </w:t>
      </w:r>
      <w:r w:rsidR="000A2DBF" w:rsidRPr="000B1B8A">
        <w:rPr>
          <w:b/>
        </w:rPr>
        <w:t>institucijų ir (arba) valstybės lėšų, ir vykdo šių projektų priežiūrą – 10 balų.</w:t>
      </w:r>
      <w:r w:rsidR="000A2DBF" w:rsidRPr="000B1B8A">
        <w:t xml:space="preserve"> </w:t>
      </w:r>
    </w:p>
    <w:p w:rsidR="00687A56" w:rsidRPr="000B1B8A" w:rsidRDefault="003A5248" w:rsidP="00C17C11">
      <w:pPr>
        <w:suppressAutoHyphens/>
        <w:spacing w:line="276" w:lineRule="auto"/>
        <w:ind w:firstLine="709"/>
        <w:jc w:val="both"/>
        <w:rPr>
          <w:b/>
        </w:rPr>
      </w:pPr>
      <w:r w:rsidRPr="000B1B8A">
        <w:t xml:space="preserve">2019 metai įstaiga </w:t>
      </w:r>
      <w:r w:rsidR="001E7FFB" w:rsidRPr="000B1B8A">
        <w:t xml:space="preserve">administravo ir vykdė </w:t>
      </w:r>
      <w:r w:rsidRPr="000B1B8A">
        <w:t>iš Europos Sąjungos fondų finansuojam</w:t>
      </w:r>
      <w:r w:rsidR="001E7FFB" w:rsidRPr="000B1B8A">
        <w:t>o</w:t>
      </w:r>
      <w:r w:rsidRPr="000B1B8A">
        <w:t xml:space="preserve"> projekt</w:t>
      </w:r>
      <w:r w:rsidR="001E7FFB" w:rsidRPr="000B1B8A">
        <w:t>o</w:t>
      </w:r>
      <w:r w:rsidRPr="000B1B8A">
        <w:t xml:space="preserve"> „Aktyvaus turizmo, poilsio ir pramogų parko Anykščiuose ant </w:t>
      </w:r>
      <w:proofErr w:type="spellStart"/>
      <w:r w:rsidRPr="000B1B8A">
        <w:t>Kalitos</w:t>
      </w:r>
      <w:proofErr w:type="spellEnd"/>
      <w:r w:rsidRPr="000B1B8A">
        <w:t xml:space="preserve"> kalno kūrimas“</w:t>
      </w:r>
      <w:r w:rsidR="001E7FFB" w:rsidRPr="000B1B8A">
        <w:t xml:space="preserve"> priežiūrą</w:t>
      </w:r>
      <w:r w:rsidRPr="000B1B8A">
        <w:t>.</w:t>
      </w:r>
    </w:p>
    <w:p w:rsidR="00C14A70" w:rsidRPr="001A1C63" w:rsidRDefault="003A5248" w:rsidP="00C17C11">
      <w:pPr>
        <w:suppressAutoHyphens/>
        <w:spacing w:line="276" w:lineRule="auto"/>
        <w:ind w:firstLine="709"/>
        <w:jc w:val="both"/>
      </w:pPr>
      <w:r w:rsidRPr="001A1C63">
        <w:lastRenderedPageBreak/>
        <w:t>Remiantis viešųjų įstaigų skirstymo į kategorijas kriterijų sąrašu įstaiga surenka 35 balus</w:t>
      </w:r>
      <w:r w:rsidR="00687A56" w:rsidRPr="001A1C63">
        <w:t>,</w:t>
      </w:r>
      <w:r w:rsidRPr="001A1C63">
        <w:t xml:space="preserve"> tai atitinka IV kategoriją.</w:t>
      </w:r>
      <w:r w:rsidR="001A1C63">
        <w:t xml:space="preserve"> </w:t>
      </w:r>
      <w:r w:rsidR="00687A56" w:rsidRPr="00C90801">
        <w:rPr>
          <w:rFonts w:eastAsia="Lucida Sans Unicode"/>
          <w:kern w:val="1"/>
        </w:rPr>
        <w:t>Galimas IV kategorijos įstaigos vadovo mėnesinės algos pastoviosios dalies koeficientas nuo 8,9 iki 10,5</w:t>
      </w:r>
      <w:r w:rsidR="00687A56">
        <w:rPr>
          <w:rFonts w:eastAsia="Lucida Sans Unicode"/>
          <w:kern w:val="1"/>
        </w:rPr>
        <w:t xml:space="preserve">. </w:t>
      </w:r>
      <w:r w:rsidR="00687A56" w:rsidRPr="00C90801">
        <w:t xml:space="preserve">Šiuo sprendimo projektu siūloma įstaigos vadovui nustatyti </w:t>
      </w:r>
      <w:r w:rsidR="00687A56" w:rsidRPr="00C90801">
        <w:rPr>
          <w:rFonts w:eastAsia="Lucida Sans Unicode"/>
          <w:kern w:val="1"/>
        </w:rPr>
        <w:t>mėnesinės algos pastoviosios dalies koeficientą –</w:t>
      </w:r>
      <w:r w:rsidR="00687A56">
        <w:rPr>
          <w:rFonts w:eastAsia="Lucida Sans Unicode"/>
          <w:kern w:val="1"/>
        </w:rPr>
        <w:t xml:space="preserve"> </w:t>
      </w:r>
      <w:r w:rsidR="00687A56">
        <w:t>9,9.</w:t>
      </w:r>
    </w:p>
    <w:p w:rsidR="007C3075" w:rsidRDefault="00687A56" w:rsidP="00C17C11">
      <w:pPr>
        <w:spacing w:line="276" w:lineRule="auto"/>
        <w:ind w:firstLine="709"/>
        <w:jc w:val="both"/>
      </w:pPr>
      <w:r w:rsidRPr="00687A56">
        <w:t>2019 m. gegužės 23 d. Anykščių rajono savivaldybės tarybos sprendimu Nr. 1-TS-184 „Dėl viešosios įstaigos Anykščių turizmo ir verslo informacijos centro kategorijos, įstaigos vadovo mėnesinės algos pastoviosios dalies koeficiento, kintamosios dalies ir veiklos vertinimo r</w:t>
      </w:r>
      <w:r>
        <w:t xml:space="preserve">odiklių 2019 metams nustatymo“ buvo nustatyti viešosios įstaigos veiklos vertinimo </w:t>
      </w:r>
      <w:r w:rsidR="008E194D">
        <w:t xml:space="preserve">rodikliai </w:t>
      </w:r>
      <w:r>
        <w:t>2019 m., kurie taikomi vadovo mėnesinės algos kintamosios dalies nustatymui</w:t>
      </w:r>
      <w:r w:rsidR="008E194D">
        <w:t>. Rodiklių pasiekimai</w:t>
      </w:r>
      <w:r>
        <w:t xml:space="preserve"> pateikiami lentelėje.</w:t>
      </w:r>
    </w:p>
    <w:p w:rsidR="00C17C11" w:rsidRDefault="00C17C11" w:rsidP="00C17C11">
      <w:pPr>
        <w:spacing w:line="276" w:lineRule="auto"/>
        <w:ind w:firstLine="709"/>
        <w:jc w:val="both"/>
      </w:pPr>
    </w:p>
    <w:p w:rsidR="00C17C11" w:rsidRDefault="007C3075" w:rsidP="00C17C11">
      <w:pPr>
        <w:spacing w:line="276" w:lineRule="auto"/>
        <w:ind w:firstLine="709"/>
        <w:jc w:val="both"/>
        <w:rPr>
          <w:b/>
        </w:rPr>
      </w:pPr>
      <w:r>
        <w:rPr>
          <w:b/>
        </w:rPr>
        <w:t xml:space="preserve">Veiklos vertinimo </w:t>
      </w:r>
      <w:r w:rsidR="008E194D">
        <w:rPr>
          <w:b/>
        </w:rPr>
        <w:t>rodikliai</w:t>
      </w:r>
      <w:r>
        <w:rPr>
          <w:b/>
        </w:rPr>
        <w:t>:</w:t>
      </w:r>
      <w:r w:rsidR="00C17C11" w:rsidRPr="00C17C11">
        <w:rPr>
          <w:b/>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3465"/>
        <w:gridCol w:w="2467"/>
        <w:gridCol w:w="1810"/>
        <w:gridCol w:w="1208"/>
      </w:tblGrid>
      <w:tr w:rsidR="00A45037" w:rsidRPr="000E500F" w:rsidTr="00C17C11">
        <w:tc>
          <w:tcPr>
            <w:tcW w:w="570" w:type="dxa"/>
            <w:tcBorders>
              <w:top w:val="single" w:sz="4" w:space="0" w:color="auto"/>
              <w:left w:val="single" w:sz="4" w:space="0" w:color="auto"/>
              <w:bottom w:val="single" w:sz="4" w:space="0" w:color="auto"/>
              <w:right w:val="single" w:sz="4" w:space="0" w:color="auto"/>
            </w:tcBorders>
            <w:hideMark/>
          </w:tcPr>
          <w:p w:rsidR="00A45037" w:rsidRPr="000E500F" w:rsidRDefault="00A45037" w:rsidP="00C17C11">
            <w:pPr>
              <w:spacing w:line="276" w:lineRule="auto"/>
              <w:rPr>
                <w:b/>
              </w:rPr>
            </w:pPr>
            <w:r w:rsidRPr="000E500F">
              <w:rPr>
                <w:b/>
              </w:rPr>
              <w:t>E</w:t>
            </w:r>
            <w:r>
              <w:rPr>
                <w:b/>
              </w:rPr>
              <w:t>i</w:t>
            </w:r>
            <w:r w:rsidRPr="000E500F">
              <w:rPr>
                <w:b/>
              </w:rPr>
              <w:t>l. Nr.</w:t>
            </w:r>
          </w:p>
        </w:tc>
        <w:tc>
          <w:tcPr>
            <w:tcW w:w="3465" w:type="dxa"/>
            <w:tcBorders>
              <w:top w:val="single" w:sz="4" w:space="0" w:color="auto"/>
              <w:left w:val="single" w:sz="4" w:space="0" w:color="auto"/>
              <w:bottom w:val="single" w:sz="4" w:space="0" w:color="auto"/>
              <w:right w:val="single" w:sz="4" w:space="0" w:color="auto"/>
            </w:tcBorders>
            <w:hideMark/>
          </w:tcPr>
          <w:p w:rsidR="00A45037" w:rsidRPr="000E500F" w:rsidRDefault="00A45037" w:rsidP="00C17C11">
            <w:pPr>
              <w:spacing w:line="276" w:lineRule="auto"/>
              <w:rPr>
                <w:b/>
              </w:rPr>
            </w:pPr>
            <w:r w:rsidRPr="000E500F">
              <w:rPr>
                <w:b/>
              </w:rPr>
              <w:t>Kriterijus</w:t>
            </w:r>
          </w:p>
        </w:tc>
        <w:tc>
          <w:tcPr>
            <w:tcW w:w="2467" w:type="dxa"/>
            <w:tcBorders>
              <w:top w:val="single" w:sz="4" w:space="0" w:color="auto"/>
              <w:left w:val="single" w:sz="4" w:space="0" w:color="auto"/>
              <w:bottom w:val="single" w:sz="4" w:space="0" w:color="auto"/>
              <w:right w:val="single" w:sz="4" w:space="0" w:color="auto"/>
            </w:tcBorders>
            <w:hideMark/>
          </w:tcPr>
          <w:p w:rsidR="00A45037" w:rsidRPr="000E500F" w:rsidRDefault="0006078F" w:rsidP="00C17C11">
            <w:pPr>
              <w:spacing w:line="276" w:lineRule="auto"/>
              <w:rPr>
                <w:b/>
              </w:rPr>
            </w:pPr>
            <w:r>
              <w:rPr>
                <w:b/>
              </w:rPr>
              <w:t>Rodikliai</w:t>
            </w:r>
          </w:p>
        </w:tc>
        <w:tc>
          <w:tcPr>
            <w:tcW w:w="1810" w:type="dxa"/>
            <w:tcBorders>
              <w:top w:val="single" w:sz="4" w:space="0" w:color="auto"/>
              <w:left w:val="single" w:sz="4" w:space="0" w:color="auto"/>
              <w:bottom w:val="single" w:sz="4" w:space="0" w:color="auto"/>
              <w:right w:val="single" w:sz="4" w:space="0" w:color="auto"/>
            </w:tcBorders>
            <w:hideMark/>
          </w:tcPr>
          <w:p w:rsidR="00A45037" w:rsidRPr="000E500F" w:rsidRDefault="00A45037" w:rsidP="00C17C11">
            <w:pPr>
              <w:spacing w:line="276" w:lineRule="auto"/>
              <w:rPr>
                <w:b/>
              </w:rPr>
            </w:pPr>
            <w:r w:rsidRPr="000E500F">
              <w:rPr>
                <w:b/>
              </w:rPr>
              <w:t>Kintamoji dalis</w:t>
            </w:r>
          </w:p>
        </w:tc>
        <w:tc>
          <w:tcPr>
            <w:tcW w:w="1208" w:type="dxa"/>
            <w:tcBorders>
              <w:top w:val="single" w:sz="4" w:space="0" w:color="auto"/>
              <w:left w:val="single" w:sz="4" w:space="0" w:color="auto"/>
              <w:bottom w:val="single" w:sz="4" w:space="0" w:color="auto"/>
              <w:right w:val="single" w:sz="4" w:space="0" w:color="auto"/>
            </w:tcBorders>
          </w:tcPr>
          <w:p w:rsidR="00A45037" w:rsidRPr="000E500F" w:rsidRDefault="00A45037" w:rsidP="00C17C11">
            <w:pPr>
              <w:spacing w:line="276" w:lineRule="auto"/>
              <w:rPr>
                <w:b/>
              </w:rPr>
            </w:pPr>
            <w:r w:rsidRPr="000E500F">
              <w:rPr>
                <w:b/>
              </w:rPr>
              <w:t>Pasiekti rezultatai</w:t>
            </w:r>
          </w:p>
        </w:tc>
      </w:tr>
      <w:tr w:rsidR="00A45037" w:rsidRPr="000E500F" w:rsidTr="00C17C11">
        <w:tc>
          <w:tcPr>
            <w:tcW w:w="570" w:type="dxa"/>
            <w:tcBorders>
              <w:top w:val="single" w:sz="4" w:space="0" w:color="auto"/>
              <w:left w:val="single" w:sz="4" w:space="0" w:color="auto"/>
              <w:bottom w:val="single" w:sz="4" w:space="0" w:color="auto"/>
              <w:right w:val="single" w:sz="4" w:space="0" w:color="auto"/>
            </w:tcBorders>
            <w:hideMark/>
          </w:tcPr>
          <w:p w:rsidR="00A45037" w:rsidRPr="000E500F" w:rsidRDefault="00A45037" w:rsidP="00C17C11">
            <w:pPr>
              <w:spacing w:line="276" w:lineRule="auto"/>
            </w:pPr>
            <w:r w:rsidRPr="000E500F">
              <w:t>1.</w:t>
            </w:r>
          </w:p>
        </w:tc>
        <w:tc>
          <w:tcPr>
            <w:tcW w:w="3465" w:type="dxa"/>
            <w:tcBorders>
              <w:top w:val="single" w:sz="4" w:space="0" w:color="auto"/>
              <w:left w:val="single" w:sz="4" w:space="0" w:color="auto"/>
              <w:bottom w:val="single" w:sz="4" w:space="0" w:color="auto"/>
              <w:right w:val="single" w:sz="4" w:space="0" w:color="auto"/>
            </w:tcBorders>
            <w:hideMark/>
          </w:tcPr>
          <w:p w:rsidR="00A45037" w:rsidRPr="000E500F" w:rsidRDefault="00A45037" w:rsidP="008655A7">
            <w:pPr>
              <w:widowControl w:val="0"/>
              <w:tabs>
                <w:tab w:val="left" w:pos="426"/>
              </w:tabs>
              <w:suppressAutoHyphens/>
              <w:spacing w:line="276" w:lineRule="auto"/>
            </w:pPr>
            <w:r w:rsidRPr="000E500F">
              <w:t>Įkurta pastovių darbo vietų, finansuojamų iš pritrauktų papildomų šaltinių</w:t>
            </w:r>
          </w:p>
        </w:tc>
        <w:tc>
          <w:tcPr>
            <w:tcW w:w="2467" w:type="dxa"/>
            <w:tcBorders>
              <w:top w:val="single" w:sz="4" w:space="0" w:color="auto"/>
              <w:left w:val="single" w:sz="4" w:space="0" w:color="auto"/>
              <w:bottom w:val="single" w:sz="4" w:space="0" w:color="auto"/>
              <w:right w:val="single" w:sz="4" w:space="0" w:color="auto"/>
            </w:tcBorders>
            <w:hideMark/>
          </w:tcPr>
          <w:p w:rsidR="00A45037" w:rsidRPr="000E500F" w:rsidRDefault="00A45037" w:rsidP="00C17C11">
            <w:pPr>
              <w:spacing w:line="276" w:lineRule="auto"/>
            </w:pPr>
            <w:r w:rsidRPr="000E500F">
              <w:t>Nuo 1 iki 2 asmenų</w:t>
            </w:r>
          </w:p>
          <w:p w:rsidR="00A45037" w:rsidRPr="000E500F" w:rsidRDefault="00A45037" w:rsidP="00C17C11">
            <w:pPr>
              <w:spacing w:line="276" w:lineRule="auto"/>
            </w:pPr>
            <w:r w:rsidRPr="000E500F">
              <w:t>Daugiau nei 2 asmenys</w:t>
            </w:r>
          </w:p>
        </w:tc>
        <w:tc>
          <w:tcPr>
            <w:tcW w:w="1810" w:type="dxa"/>
            <w:tcBorders>
              <w:top w:val="single" w:sz="4" w:space="0" w:color="auto"/>
              <w:left w:val="single" w:sz="4" w:space="0" w:color="auto"/>
              <w:bottom w:val="single" w:sz="4" w:space="0" w:color="auto"/>
              <w:right w:val="single" w:sz="4" w:space="0" w:color="auto"/>
            </w:tcBorders>
            <w:hideMark/>
          </w:tcPr>
          <w:p w:rsidR="00A45037" w:rsidRPr="000E500F" w:rsidRDefault="00A45037" w:rsidP="00C17C11">
            <w:pPr>
              <w:spacing w:line="276" w:lineRule="auto"/>
            </w:pPr>
            <w:r w:rsidRPr="000E500F">
              <w:t>5 proc.</w:t>
            </w:r>
          </w:p>
          <w:p w:rsidR="00A45037" w:rsidRPr="000E500F" w:rsidRDefault="00A45037" w:rsidP="00C17C11">
            <w:pPr>
              <w:spacing w:line="276" w:lineRule="auto"/>
            </w:pPr>
            <w:r w:rsidRPr="000E500F">
              <w:t>10 proc.</w:t>
            </w:r>
          </w:p>
        </w:tc>
        <w:tc>
          <w:tcPr>
            <w:tcW w:w="1208" w:type="dxa"/>
            <w:tcBorders>
              <w:top w:val="single" w:sz="4" w:space="0" w:color="auto"/>
              <w:left w:val="single" w:sz="4" w:space="0" w:color="auto"/>
              <w:bottom w:val="single" w:sz="4" w:space="0" w:color="auto"/>
              <w:right w:val="single" w:sz="4" w:space="0" w:color="auto"/>
            </w:tcBorders>
          </w:tcPr>
          <w:p w:rsidR="00A45037" w:rsidRPr="000E500F" w:rsidRDefault="007F41B6" w:rsidP="00C17C11">
            <w:pPr>
              <w:spacing w:line="276" w:lineRule="auto"/>
            </w:pPr>
            <w:r>
              <w:t xml:space="preserve">0 </w:t>
            </w:r>
            <w:r w:rsidR="00A45037" w:rsidRPr="000E500F">
              <w:t>proc.</w:t>
            </w:r>
          </w:p>
        </w:tc>
      </w:tr>
      <w:tr w:rsidR="00A45037" w:rsidRPr="000E500F" w:rsidTr="00C17C11">
        <w:tc>
          <w:tcPr>
            <w:tcW w:w="570" w:type="dxa"/>
            <w:tcBorders>
              <w:top w:val="single" w:sz="4" w:space="0" w:color="auto"/>
              <w:left w:val="single" w:sz="4" w:space="0" w:color="auto"/>
              <w:bottom w:val="single" w:sz="4" w:space="0" w:color="auto"/>
              <w:right w:val="single" w:sz="4" w:space="0" w:color="auto"/>
            </w:tcBorders>
            <w:hideMark/>
          </w:tcPr>
          <w:p w:rsidR="00A45037" w:rsidRPr="000E500F" w:rsidRDefault="00A45037" w:rsidP="00C17C11">
            <w:pPr>
              <w:spacing w:line="276" w:lineRule="auto"/>
            </w:pPr>
            <w:r w:rsidRPr="000E500F">
              <w:t>2.</w:t>
            </w:r>
          </w:p>
        </w:tc>
        <w:tc>
          <w:tcPr>
            <w:tcW w:w="3465" w:type="dxa"/>
            <w:tcBorders>
              <w:top w:val="single" w:sz="4" w:space="0" w:color="auto"/>
              <w:left w:val="single" w:sz="4" w:space="0" w:color="auto"/>
              <w:bottom w:val="single" w:sz="4" w:space="0" w:color="auto"/>
              <w:right w:val="single" w:sz="4" w:space="0" w:color="auto"/>
            </w:tcBorders>
            <w:hideMark/>
          </w:tcPr>
          <w:p w:rsidR="00A45037" w:rsidRPr="000E500F" w:rsidRDefault="00A45037" w:rsidP="00C17C11">
            <w:pPr>
              <w:spacing w:line="276" w:lineRule="auto"/>
            </w:pPr>
            <w:r w:rsidRPr="000E500F">
              <w:t>Įdiegta nauja paslauga, iš kurios gaunamos pajamos viršija išlaidas ne mažiau kaip 10 proc.</w:t>
            </w:r>
          </w:p>
        </w:tc>
        <w:tc>
          <w:tcPr>
            <w:tcW w:w="2467" w:type="dxa"/>
            <w:tcBorders>
              <w:top w:val="single" w:sz="4" w:space="0" w:color="auto"/>
              <w:left w:val="single" w:sz="4" w:space="0" w:color="auto"/>
              <w:bottom w:val="single" w:sz="4" w:space="0" w:color="auto"/>
              <w:right w:val="single" w:sz="4" w:space="0" w:color="auto"/>
            </w:tcBorders>
            <w:hideMark/>
          </w:tcPr>
          <w:p w:rsidR="00A45037" w:rsidRPr="000E500F" w:rsidRDefault="00A45037" w:rsidP="00C17C11">
            <w:pPr>
              <w:spacing w:line="276" w:lineRule="auto"/>
            </w:pPr>
            <w:r w:rsidRPr="000E500F">
              <w:t>Viena paslauga</w:t>
            </w:r>
          </w:p>
          <w:p w:rsidR="00A45037" w:rsidRPr="000E500F" w:rsidRDefault="00A45037" w:rsidP="00C17C11">
            <w:pPr>
              <w:spacing w:line="276" w:lineRule="auto"/>
            </w:pPr>
            <w:r w:rsidRPr="000E500F">
              <w:t>Daugiau nei viena paslauga</w:t>
            </w:r>
          </w:p>
        </w:tc>
        <w:tc>
          <w:tcPr>
            <w:tcW w:w="1810" w:type="dxa"/>
            <w:tcBorders>
              <w:top w:val="single" w:sz="4" w:space="0" w:color="auto"/>
              <w:left w:val="single" w:sz="4" w:space="0" w:color="auto"/>
              <w:bottom w:val="single" w:sz="4" w:space="0" w:color="auto"/>
              <w:right w:val="single" w:sz="4" w:space="0" w:color="auto"/>
            </w:tcBorders>
            <w:hideMark/>
          </w:tcPr>
          <w:p w:rsidR="00A45037" w:rsidRPr="000E500F" w:rsidRDefault="00A45037" w:rsidP="00C17C11">
            <w:pPr>
              <w:spacing w:line="276" w:lineRule="auto"/>
            </w:pPr>
            <w:r w:rsidRPr="000E500F">
              <w:t>5 proc.</w:t>
            </w:r>
          </w:p>
          <w:p w:rsidR="00A45037" w:rsidRPr="000E500F" w:rsidRDefault="00A45037" w:rsidP="00C17C11">
            <w:pPr>
              <w:spacing w:line="276" w:lineRule="auto"/>
            </w:pPr>
            <w:r w:rsidRPr="000E500F">
              <w:t>10 proc.</w:t>
            </w:r>
          </w:p>
        </w:tc>
        <w:tc>
          <w:tcPr>
            <w:tcW w:w="1208" w:type="dxa"/>
            <w:tcBorders>
              <w:top w:val="single" w:sz="4" w:space="0" w:color="auto"/>
              <w:left w:val="single" w:sz="4" w:space="0" w:color="auto"/>
              <w:bottom w:val="single" w:sz="4" w:space="0" w:color="auto"/>
              <w:right w:val="single" w:sz="4" w:space="0" w:color="auto"/>
            </w:tcBorders>
          </w:tcPr>
          <w:p w:rsidR="00A45037" w:rsidRPr="000E500F" w:rsidRDefault="00A45037" w:rsidP="00C17C11">
            <w:pPr>
              <w:spacing w:line="276" w:lineRule="auto"/>
            </w:pPr>
            <w:r w:rsidRPr="000E500F">
              <w:t>5 proc.</w:t>
            </w:r>
          </w:p>
        </w:tc>
      </w:tr>
      <w:tr w:rsidR="00A45037" w:rsidRPr="000E500F" w:rsidTr="00C17C11">
        <w:tc>
          <w:tcPr>
            <w:tcW w:w="570" w:type="dxa"/>
            <w:tcBorders>
              <w:top w:val="single" w:sz="4" w:space="0" w:color="auto"/>
              <w:left w:val="single" w:sz="4" w:space="0" w:color="auto"/>
              <w:bottom w:val="single" w:sz="4" w:space="0" w:color="auto"/>
              <w:right w:val="single" w:sz="4" w:space="0" w:color="auto"/>
            </w:tcBorders>
            <w:hideMark/>
          </w:tcPr>
          <w:p w:rsidR="00A45037" w:rsidRPr="000E500F" w:rsidRDefault="00A45037" w:rsidP="00C17C11">
            <w:pPr>
              <w:spacing w:line="276" w:lineRule="auto"/>
            </w:pPr>
            <w:r w:rsidRPr="000E500F">
              <w:t>3.</w:t>
            </w:r>
          </w:p>
        </w:tc>
        <w:tc>
          <w:tcPr>
            <w:tcW w:w="3465" w:type="dxa"/>
            <w:tcBorders>
              <w:top w:val="single" w:sz="4" w:space="0" w:color="auto"/>
              <w:left w:val="single" w:sz="4" w:space="0" w:color="auto"/>
              <w:bottom w:val="single" w:sz="4" w:space="0" w:color="auto"/>
              <w:right w:val="single" w:sz="4" w:space="0" w:color="auto"/>
            </w:tcBorders>
            <w:hideMark/>
          </w:tcPr>
          <w:p w:rsidR="00A45037" w:rsidRPr="000E500F" w:rsidRDefault="00A45037" w:rsidP="00C17C11">
            <w:pPr>
              <w:spacing w:line="276" w:lineRule="auto"/>
            </w:pPr>
            <w:r w:rsidRPr="000E500F">
              <w:t>Įdiegta nauja paslauga, iš kurios gaunamos pajamos viršija einamųjų metų amortizacijos išlaidas ne mažiau kaip 10 proc., kai naujos paslaugos įdiegimas kainuoja daugiau nei 15 000 eurų</w:t>
            </w:r>
          </w:p>
        </w:tc>
        <w:tc>
          <w:tcPr>
            <w:tcW w:w="2467" w:type="dxa"/>
            <w:tcBorders>
              <w:top w:val="single" w:sz="4" w:space="0" w:color="auto"/>
              <w:left w:val="single" w:sz="4" w:space="0" w:color="auto"/>
              <w:bottom w:val="single" w:sz="4" w:space="0" w:color="auto"/>
              <w:right w:val="single" w:sz="4" w:space="0" w:color="auto"/>
            </w:tcBorders>
            <w:hideMark/>
          </w:tcPr>
          <w:p w:rsidR="00A45037" w:rsidRPr="000E500F" w:rsidRDefault="00A45037" w:rsidP="00C17C11">
            <w:pPr>
              <w:spacing w:line="276" w:lineRule="auto"/>
            </w:pPr>
            <w:r w:rsidRPr="000E500F">
              <w:t>Viena paslauga</w:t>
            </w:r>
          </w:p>
        </w:tc>
        <w:tc>
          <w:tcPr>
            <w:tcW w:w="1810" w:type="dxa"/>
            <w:tcBorders>
              <w:top w:val="single" w:sz="4" w:space="0" w:color="auto"/>
              <w:left w:val="single" w:sz="4" w:space="0" w:color="auto"/>
              <w:bottom w:val="single" w:sz="4" w:space="0" w:color="auto"/>
              <w:right w:val="single" w:sz="4" w:space="0" w:color="auto"/>
            </w:tcBorders>
            <w:hideMark/>
          </w:tcPr>
          <w:p w:rsidR="00A45037" w:rsidRPr="000E500F" w:rsidRDefault="00A45037" w:rsidP="00C17C11">
            <w:pPr>
              <w:spacing w:line="276" w:lineRule="auto"/>
            </w:pPr>
            <w:r w:rsidRPr="000E500F">
              <w:t>10 proc.</w:t>
            </w:r>
          </w:p>
        </w:tc>
        <w:tc>
          <w:tcPr>
            <w:tcW w:w="1208" w:type="dxa"/>
            <w:tcBorders>
              <w:top w:val="single" w:sz="4" w:space="0" w:color="auto"/>
              <w:left w:val="single" w:sz="4" w:space="0" w:color="auto"/>
              <w:bottom w:val="single" w:sz="4" w:space="0" w:color="auto"/>
              <w:right w:val="single" w:sz="4" w:space="0" w:color="auto"/>
            </w:tcBorders>
          </w:tcPr>
          <w:p w:rsidR="00A45037" w:rsidRPr="000B1B8A" w:rsidRDefault="00026C51" w:rsidP="00C17C11">
            <w:pPr>
              <w:spacing w:line="276" w:lineRule="auto"/>
            </w:pPr>
            <w:r w:rsidRPr="000B1B8A">
              <w:t xml:space="preserve"> 0 proc.</w:t>
            </w:r>
          </w:p>
        </w:tc>
      </w:tr>
      <w:tr w:rsidR="00A45037" w:rsidRPr="000E500F" w:rsidTr="00C17C11">
        <w:tc>
          <w:tcPr>
            <w:tcW w:w="570" w:type="dxa"/>
            <w:tcBorders>
              <w:top w:val="single" w:sz="4" w:space="0" w:color="auto"/>
              <w:left w:val="single" w:sz="4" w:space="0" w:color="auto"/>
              <w:bottom w:val="single" w:sz="4" w:space="0" w:color="auto"/>
              <w:right w:val="single" w:sz="4" w:space="0" w:color="auto"/>
            </w:tcBorders>
            <w:hideMark/>
          </w:tcPr>
          <w:p w:rsidR="00A45037" w:rsidRPr="000E500F" w:rsidRDefault="00A45037" w:rsidP="00C17C11">
            <w:pPr>
              <w:spacing w:line="276" w:lineRule="auto"/>
            </w:pPr>
            <w:r w:rsidRPr="000E500F">
              <w:t>4.</w:t>
            </w:r>
          </w:p>
        </w:tc>
        <w:tc>
          <w:tcPr>
            <w:tcW w:w="3465" w:type="dxa"/>
            <w:tcBorders>
              <w:top w:val="single" w:sz="4" w:space="0" w:color="auto"/>
              <w:left w:val="single" w:sz="4" w:space="0" w:color="auto"/>
              <w:bottom w:val="single" w:sz="4" w:space="0" w:color="auto"/>
              <w:right w:val="single" w:sz="4" w:space="0" w:color="auto"/>
            </w:tcBorders>
            <w:hideMark/>
          </w:tcPr>
          <w:p w:rsidR="00A45037" w:rsidRPr="000E500F" w:rsidRDefault="00A45037" w:rsidP="00C17C11">
            <w:pPr>
              <w:spacing w:line="276" w:lineRule="auto"/>
            </w:pPr>
            <w:r w:rsidRPr="000E500F">
              <w:t>Pasirašyta finansavimo sutartis su tarptautiniais fondais</w:t>
            </w:r>
          </w:p>
        </w:tc>
        <w:tc>
          <w:tcPr>
            <w:tcW w:w="2467" w:type="dxa"/>
            <w:tcBorders>
              <w:top w:val="single" w:sz="4" w:space="0" w:color="auto"/>
              <w:left w:val="single" w:sz="4" w:space="0" w:color="auto"/>
              <w:bottom w:val="single" w:sz="4" w:space="0" w:color="auto"/>
              <w:right w:val="single" w:sz="4" w:space="0" w:color="auto"/>
            </w:tcBorders>
            <w:hideMark/>
          </w:tcPr>
          <w:p w:rsidR="00A45037" w:rsidRPr="000E500F" w:rsidRDefault="00A45037" w:rsidP="00C17C11">
            <w:pPr>
              <w:spacing w:line="276" w:lineRule="auto"/>
            </w:pPr>
            <w:r w:rsidRPr="000E500F">
              <w:t>1 sutartis</w:t>
            </w:r>
          </w:p>
          <w:p w:rsidR="00A45037" w:rsidRPr="000E500F" w:rsidRDefault="00A45037" w:rsidP="00C17C11">
            <w:pPr>
              <w:spacing w:line="276" w:lineRule="auto"/>
            </w:pPr>
            <w:r w:rsidRPr="000E500F">
              <w:t>Daugiau nei 1 sutartis</w:t>
            </w:r>
          </w:p>
        </w:tc>
        <w:tc>
          <w:tcPr>
            <w:tcW w:w="1810" w:type="dxa"/>
            <w:tcBorders>
              <w:top w:val="single" w:sz="4" w:space="0" w:color="auto"/>
              <w:left w:val="single" w:sz="4" w:space="0" w:color="auto"/>
              <w:bottom w:val="single" w:sz="4" w:space="0" w:color="auto"/>
              <w:right w:val="single" w:sz="4" w:space="0" w:color="auto"/>
            </w:tcBorders>
            <w:hideMark/>
          </w:tcPr>
          <w:p w:rsidR="00A45037" w:rsidRPr="000E500F" w:rsidRDefault="00A45037" w:rsidP="00C17C11">
            <w:pPr>
              <w:spacing w:line="276" w:lineRule="auto"/>
            </w:pPr>
            <w:r w:rsidRPr="000E500F">
              <w:t>5 proc.</w:t>
            </w:r>
          </w:p>
          <w:p w:rsidR="00A45037" w:rsidRPr="000E500F" w:rsidRDefault="00A45037" w:rsidP="00C17C11">
            <w:pPr>
              <w:spacing w:line="276" w:lineRule="auto"/>
            </w:pPr>
            <w:r w:rsidRPr="000E500F">
              <w:t>10 proc.</w:t>
            </w:r>
          </w:p>
        </w:tc>
        <w:tc>
          <w:tcPr>
            <w:tcW w:w="1208" w:type="dxa"/>
            <w:tcBorders>
              <w:top w:val="single" w:sz="4" w:space="0" w:color="auto"/>
              <w:left w:val="single" w:sz="4" w:space="0" w:color="auto"/>
              <w:bottom w:val="single" w:sz="4" w:space="0" w:color="auto"/>
              <w:right w:val="single" w:sz="4" w:space="0" w:color="auto"/>
            </w:tcBorders>
          </w:tcPr>
          <w:p w:rsidR="00A45037" w:rsidRPr="000B1B8A" w:rsidRDefault="00026C51" w:rsidP="00C17C11">
            <w:pPr>
              <w:spacing w:line="276" w:lineRule="auto"/>
            </w:pPr>
            <w:r w:rsidRPr="000B1B8A">
              <w:t>0 proc.</w:t>
            </w:r>
          </w:p>
        </w:tc>
      </w:tr>
      <w:tr w:rsidR="00A45037" w:rsidRPr="000E500F" w:rsidTr="00C17C11">
        <w:tc>
          <w:tcPr>
            <w:tcW w:w="570" w:type="dxa"/>
            <w:tcBorders>
              <w:top w:val="single" w:sz="4" w:space="0" w:color="auto"/>
              <w:left w:val="single" w:sz="4" w:space="0" w:color="auto"/>
              <w:bottom w:val="single" w:sz="4" w:space="0" w:color="auto"/>
              <w:right w:val="single" w:sz="4" w:space="0" w:color="auto"/>
            </w:tcBorders>
            <w:hideMark/>
          </w:tcPr>
          <w:p w:rsidR="00A45037" w:rsidRPr="000E500F" w:rsidRDefault="00A45037" w:rsidP="00C17C11">
            <w:pPr>
              <w:spacing w:line="276" w:lineRule="auto"/>
            </w:pPr>
            <w:r w:rsidRPr="000E500F">
              <w:t>5.</w:t>
            </w:r>
          </w:p>
        </w:tc>
        <w:tc>
          <w:tcPr>
            <w:tcW w:w="3465" w:type="dxa"/>
            <w:tcBorders>
              <w:top w:val="single" w:sz="4" w:space="0" w:color="auto"/>
              <w:left w:val="single" w:sz="4" w:space="0" w:color="auto"/>
              <w:bottom w:val="single" w:sz="4" w:space="0" w:color="auto"/>
              <w:right w:val="single" w:sz="4" w:space="0" w:color="auto"/>
            </w:tcBorders>
            <w:hideMark/>
          </w:tcPr>
          <w:p w:rsidR="00A45037" w:rsidRPr="000E500F" w:rsidRDefault="00A45037" w:rsidP="00C17C11">
            <w:pPr>
              <w:widowControl w:val="0"/>
              <w:tabs>
                <w:tab w:val="left" w:pos="426"/>
              </w:tabs>
              <w:suppressAutoHyphens/>
              <w:spacing w:line="276" w:lineRule="auto"/>
            </w:pPr>
            <w:r w:rsidRPr="000E500F">
              <w:t>Inicijuoti ir organizuoti tarptautiniai turizmą ir verslą Anykščiuose pristatantys renginiai</w:t>
            </w:r>
          </w:p>
        </w:tc>
        <w:tc>
          <w:tcPr>
            <w:tcW w:w="2467" w:type="dxa"/>
            <w:tcBorders>
              <w:top w:val="single" w:sz="4" w:space="0" w:color="auto"/>
              <w:left w:val="single" w:sz="4" w:space="0" w:color="auto"/>
              <w:bottom w:val="single" w:sz="4" w:space="0" w:color="auto"/>
              <w:right w:val="single" w:sz="4" w:space="0" w:color="auto"/>
            </w:tcBorders>
            <w:hideMark/>
          </w:tcPr>
          <w:p w:rsidR="00A45037" w:rsidRPr="000E500F" w:rsidRDefault="00A45037" w:rsidP="00C17C11">
            <w:pPr>
              <w:spacing w:line="276" w:lineRule="auto"/>
            </w:pPr>
            <w:r w:rsidRPr="000E500F">
              <w:t>Nuo 1 iki 2 renginių</w:t>
            </w:r>
          </w:p>
          <w:p w:rsidR="00A45037" w:rsidRPr="000E500F" w:rsidRDefault="00A45037" w:rsidP="00C17C11">
            <w:pPr>
              <w:spacing w:line="276" w:lineRule="auto"/>
            </w:pPr>
            <w:r w:rsidRPr="000E500F">
              <w:t>Daugiau nei 2 renginiai</w:t>
            </w:r>
          </w:p>
        </w:tc>
        <w:tc>
          <w:tcPr>
            <w:tcW w:w="1810" w:type="dxa"/>
            <w:tcBorders>
              <w:top w:val="single" w:sz="4" w:space="0" w:color="auto"/>
              <w:left w:val="single" w:sz="4" w:space="0" w:color="auto"/>
              <w:bottom w:val="single" w:sz="4" w:space="0" w:color="auto"/>
              <w:right w:val="single" w:sz="4" w:space="0" w:color="auto"/>
            </w:tcBorders>
            <w:hideMark/>
          </w:tcPr>
          <w:p w:rsidR="00A45037" w:rsidRPr="000E500F" w:rsidRDefault="00A45037" w:rsidP="00C17C11">
            <w:pPr>
              <w:spacing w:line="276" w:lineRule="auto"/>
            </w:pPr>
            <w:r w:rsidRPr="000E500F">
              <w:t>5 proc.</w:t>
            </w:r>
          </w:p>
          <w:p w:rsidR="00A45037" w:rsidRPr="000E500F" w:rsidRDefault="00A45037" w:rsidP="00C17C11">
            <w:pPr>
              <w:spacing w:line="276" w:lineRule="auto"/>
            </w:pPr>
            <w:r w:rsidRPr="000E500F">
              <w:t>10 proc.</w:t>
            </w:r>
          </w:p>
        </w:tc>
        <w:tc>
          <w:tcPr>
            <w:tcW w:w="1208" w:type="dxa"/>
            <w:tcBorders>
              <w:top w:val="single" w:sz="4" w:space="0" w:color="auto"/>
              <w:left w:val="single" w:sz="4" w:space="0" w:color="auto"/>
              <w:bottom w:val="single" w:sz="4" w:space="0" w:color="auto"/>
              <w:right w:val="single" w:sz="4" w:space="0" w:color="auto"/>
            </w:tcBorders>
          </w:tcPr>
          <w:p w:rsidR="00A45037" w:rsidRPr="000E500F" w:rsidRDefault="00A45037" w:rsidP="00C17C11">
            <w:pPr>
              <w:spacing w:line="276" w:lineRule="auto"/>
            </w:pPr>
            <w:r w:rsidRPr="000E500F">
              <w:t>10 proc.</w:t>
            </w:r>
          </w:p>
        </w:tc>
      </w:tr>
    </w:tbl>
    <w:p w:rsidR="00C17C11" w:rsidRDefault="00C17C11" w:rsidP="00C17C11">
      <w:pPr>
        <w:spacing w:line="276" w:lineRule="auto"/>
        <w:jc w:val="both"/>
        <w:rPr>
          <w:b/>
        </w:rPr>
      </w:pPr>
    </w:p>
    <w:p w:rsidR="00C17C11" w:rsidRPr="00D47ADB" w:rsidRDefault="00C17C11" w:rsidP="00C17C11">
      <w:pPr>
        <w:spacing w:line="276" w:lineRule="auto"/>
        <w:ind w:firstLine="709"/>
        <w:jc w:val="both"/>
        <w:rPr>
          <w:b/>
        </w:rPr>
      </w:pPr>
      <w:r w:rsidRPr="00D47ADB">
        <w:rPr>
          <w:b/>
        </w:rPr>
        <w:t>Pasiekti rezultatai per 2019 m.:</w:t>
      </w:r>
    </w:p>
    <w:p w:rsidR="00A45037" w:rsidRDefault="00A45037" w:rsidP="00E74CC1">
      <w:pPr>
        <w:pStyle w:val="Sraopastraipa"/>
        <w:shd w:val="clear" w:color="auto" w:fill="FFFFFF"/>
        <w:spacing w:after="160" w:line="276" w:lineRule="auto"/>
        <w:ind w:left="0" w:firstLine="709"/>
        <w:contextualSpacing/>
        <w:jc w:val="both"/>
        <w:rPr>
          <w:lang w:bidi="lt-LT"/>
        </w:rPr>
      </w:pPr>
      <w:r>
        <w:rPr>
          <w:lang w:bidi="lt-LT"/>
        </w:rPr>
        <w:t xml:space="preserve">2019 metais </w:t>
      </w:r>
      <w:r w:rsidR="00AB64BF">
        <w:rPr>
          <w:lang w:bidi="lt-LT"/>
        </w:rPr>
        <w:t>C</w:t>
      </w:r>
      <w:r w:rsidR="00A75AE1">
        <w:rPr>
          <w:lang w:bidi="lt-LT"/>
        </w:rPr>
        <w:t>e</w:t>
      </w:r>
      <w:r>
        <w:rPr>
          <w:lang w:bidi="lt-LT"/>
        </w:rPr>
        <w:t>ntras pradėjo teikti naują paslaugą – Pramogų ir sporto centre „</w:t>
      </w:r>
      <w:proofErr w:type="spellStart"/>
      <w:r>
        <w:rPr>
          <w:lang w:bidi="lt-LT"/>
        </w:rPr>
        <w:t>Kalita</w:t>
      </w:r>
      <w:proofErr w:type="spellEnd"/>
      <w:r>
        <w:rPr>
          <w:lang w:bidi="lt-LT"/>
        </w:rPr>
        <w:t xml:space="preserve">“ patalpose pradėjo veikti užkandinė. </w:t>
      </w:r>
      <w:r w:rsidRPr="00531AD1">
        <w:rPr>
          <w:lang w:bidi="lt-LT"/>
        </w:rPr>
        <w:t>Iš šios veiklos g</w:t>
      </w:r>
      <w:r w:rsidR="00531AD1">
        <w:rPr>
          <w:lang w:bidi="lt-LT"/>
        </w:rPr>
        <w:t>auta</w:t>
      </w:r>
      <w:r w:rsidRPr="00531AD1">
        <w:rPr>
          <w:lang w:bidi="lt-LT"/>
        </w:rPr>
        <w:t xml:space="preserve"> 20 082,08 Eur pajamų</w:t>
      </w:r>
      <w:r w:rsidR="00531AD1">
        <w:rPr>
          <w:lang w:bidi="lt-LT"/>
        </w:rPr>
        <w:t xml:space="preserve">, </w:t>
      </w:r>
      <w:r w:rsidR="005E10F2">
        <w:rPr>
          <w:lang w:bidi="lt-LT"/>
        </w:rPr>
        <w:t xml:space="preserve">patirta </w:t>
      </w:r>
      <w:r w:rsidR="00531AD1">
        <w:rPr>
          <w:lang w:bidi="lt-LT"/>
        </w:rPr>
        <w:t>išlaidų –</w:t>
      </w:r>
      <w:r w:rsidR="00531AD1" w:rsidRPr="00531AD1">
        <w:rPr>
          <w:lang w:bidi="lt-LT"/>
        </w:rPr>
        <w:t xml:space="preserve"> 10 412,93 Eur</w:t>
      </w:r>
      <w:r w:rsidR="00531AD1">
        <w:rPr>
          <w:lang w:bidi="lt-LT"/>
        </w:rPr>
        <w:t>.</w:t>
      </w:r>
    </w:p>
    <w:p w:rsidR="00095443" w:rsidRDefault="00A45037" w:rsidP="00095443">
      <w:pPr>
        <w:pStyle w:val="Sraopastraipa"/>
        <w:shd w:val="clear" w:color="auto" w:fill="FFFFFF"/>
        <w:spacing w:line="276" w:lineRule="auto"/>
        <w:ind w:left="0" w:firstLine="709"/>
        <w:contextualSpacing/>
        <w:jc w:val="both"/>
        <w:rPr>
          <w:lang w:bidi="lt-LT"/>
        </w:rPr>
      </w:pPr>
      <w:r>
        <w:rPr>
          <w:lang w:bidi="lt-LT"/>
        </w:rPr>
        <w:t xml:space="preserve">2019 metais </w:t>
      </w:r>
      <w:r w:rsidR="00AB64BF">
        <w:rPr>
          <w:lang w:bidi="lt-LT"/>
        </w:rPr>
        <w:t xml:space="preserve">Centras </w:t>
      </w:r>
      <w:r>
        <w:rPr>
          <w:lang w:bidi="lt-LT"/>
        </w:rPr>
        <w:t>inicijavo ir organizavo 1</w:t>
      </w:r>
      <w:r w:rsidR="00AB64BF">
        <w:rPr>
          <w:lang w:bidi="lt-LT"/>
        </w:rPr>
        <w:t>0</w:t>
      </w:r>
      <w:r>
        <w:rPr>
          <w:lang w:bidi="lt-LT"/>
        </w:rPr>
        <w:t xml:space="preserve"> tarptautini</w:t>
      </w:r>
      <w:r w:rsidR="00E74CC1">
        <w:rPr>
          <w:lang w:bidi="lt-LT"/>
        </w:rPr>
        <w:t>ų</w:t>
      </w:r>
      <w:r>
        <w:rPr>
          <w:lang w:bidi="lt-LT"/>
        </w:rPr>
        <w:t xml:space="preserve"> turizmą ir verslą Anykščiuose pristatanči</w:t>
      </w:r>
      <w:r w:rsidR="00E74CC1">
        <w:rPr>
          <w:lang w:bidi="lt-LT"/>
        </w:rPr>
        <w:t>ų</w:t>
      </w:r>
      <w:r>
        <w:rPr>
          <w:lang w:bidi="lt-LT"/>
        </w:rPr>
        <w:t xml:space="preserve"> rengini</w:t>
      </w:r>
      <w:r w:rsidR="00E74CC1">
        <w:rPr>
          <w:lang w:bidi="lt-LT"/>
        </w:rPr>
        <w:t>ų</w:t>
      </w:r>
      <w:r w:rsidR="008B4324">
        <w:rPr>
          <w:lang w:bidi="lt-LT"/>
        </w:rPr>
        <w:t>:</w:t>
      </w:r>
    </w:p>
    <w:p w:rsidR="00A45037" w:rsidRPr="00D47ADB" w:rsidRDefault="00A45037" w:rsidP="00095443">
      <w:pPr>
        <w:pStyle w:val="Sraopastraipa"/>
        <w:numPr>
          <w:ilvl w:val="0"/>
          <w:numId w:val="22"/>
        </w:numPr>
        <w:shd w:val="clear" w:color="auto" w:fill="FFFFFF"/>
        <w:spacing w:line="276" w:lineRule="auto"/>
        <w:ind w:left="1134"/>
        <w:contextualSpacing/>
        <w:jc w:val="both"/>
        <w:rPr>
          <w:color w:val="000000" w:themeColor="text1"/>
          <w:lang w:bidi="lt-LT"/>
        </w:rPr>
      </w:pPr>
      <w:r w:rsidRPr="00D47ADB">
        <w:rPr>
          <w:color w:val="000000" w:themeColor="text1"/>
          <w:lang w:bidi="lt-LT"/>
        </w:rPr>
        <w:t>Sausio 31 d. verslo misija Rygoje</w:t>
      </w:r>
      <w:r w:rsidR="00AB64BF" w:rsidRPr="00D47ADB">
        <w:rPr>
          <w:color w:val="000000" w:themeColor="text1"/>
          <w:lang w:bidi="lt-LT"/>
        </w:rPr>
        <w:t xml:space="preserve">. Karu su Ežerų krašto atstovais </w:t>
      </w:r>
      <w:r w:rsidR="00DE7395" w:rsidRPr="00D47ADB">
        <w:rPr>
          <w:color w:val="000000" w:themeColor="text1"/>
          <w:lang w:bidi="lt-LT"/>
        </w:rPr>
        <w:t xml:space="preserve">Centras </w:t>
      </w:r>
      <w:r w:rsidR="00AB64BF" w:rsidRPr="00D47ADB">
        <w:rPr>
          <w:color w:val="000000" w:themeColor="text1"/>
          <w:lang w:bidi="lt-LT"/>
        </w:rPr>
        <w:t xml:space="preserve">organizavo verslo misiją Lietuvos Respublikos ambasadoje Rygoje. </w:t>
      </w:r>
      <w:r w:rsidR="00DE7395" w:rsidRPr="00D47ADB">
        <w:rPr>
          <w:color w:val="000000" w:themeColor="text1"/>
          <w:lang w:bidi="lt-LT"/>
        </w:rPr>
        <w:t>Renginio metu buvo p</w:t>
      </w:r>
      <w:r w:rsidR="00AB64BF" w:rsidRPr="00D47ADB">
        <w:rPr>
          <w:color w:val="000000" w:themeColor="text1"/>
          <w:lang w:bidi="lt-LT"/>
        </w:rPr>
        <w:t>ristat</w:t>
      </w:r>
      <w:r w:rsidR="00DE7395" w:rsidRPr="00D47ADB">
        <w:rPr>
          <w:color w:val="000000" w:themeColor="text1"/>
          <w:lang w:bidi="lt-LT"/>
        </w:rPr>
        <w:t xml:space="preserve">ytos </w:t>
      </w:r>
      <w:r w:rsidR="00AB64BF" w:rsidRPr="00D47ADB">
        <w:rPr>
          <w:color w:val="000000" w:themeColor="text1"/>
          <w:lang w:bidi="lt-LT"/>
        </w:rPr>
        <w:t>Anykščių rajono kultūrinio turizmo galimyb</w:t>
      </w:r>
      <w:r w:rsidR="00DE7395" w:rsidRPr="00D47ADB">
        <w:rPr>
          <w:color w:val="000000" w:themeColor="text1"/>
          <w:lang w:bidi="lt-LT"/>
        </w:rPr>
        <w:t>ė</w:t>
      </w:r>
      <w:r w:rsidR="00AB64BF" w:rsidRPr="00D47ADB">
        <w:rPr>
          <w:color w:val="000000" w:themeColor="text1"/>
          <w:lang w:bidi="lt-LT"/>
        </w:rPr>
        <w:t>s bei</w:t>
      </w:r>
      <w:r w:rsidR="00DE7395" w:rsidRPr="00D47ADB">
        <w:rPr>
          <w:color w:val="000000" w:themeColor="text1"/>
          <w:lang w:bidi="lt-LT"/>
        </w:rPr>
        <w:t xml:space="preserve"> vyko</w:t>
      </w:r>
      <w:r w:rsidR="00AB64BF" w:rsidRPr="00D47ADB">
        <w:rPr>
          <w:color w:val="000000" w:themeColor="text1"/>
          <w:lang w:bidi="lt-LT"/>
        </w:rPr>
        <w:t xml:space="preserve"> kulinarinio paveldo degustacij</w:t>
      </w:r>
      <w:r w:rsidR="00DE7395" w:rsidRPr="00D47ADB">
        <w:rPr>
          <w:color w:val="000000" w:themeColor="text1"/>
          <w:lang w:bidi="lt-LT"/>
        </w:rPr>
        <w:t>a</w:t>
      </w:r>
      <w:r w:rsidR="00AB64BF" w:rsidRPr="00D47ADB">
        <w:rPr>
          <w:color w:val="000000" w:themeColor="text1"/>
          <w:lang w:bidi="lt-LT"/>
        </w:rPr>
        <w:t>. Verslo misijoje dalyvavo kelionių organizatoriai, gidai bei žurnalistai iš Latvijos.</w:t>
      </w:r>
    </w:p>
    <w:p w:rsidR="00E74CC1" w:rsidRPr="00D47ADB" w:rsidRDefault="00A45037" w:rsidP="00E74CC1">
      <w:pPr>
        <w:pStyle w:val="Sraopastraipa"/>
        <w:numPr>
          <w:ilvl w:val="0"/>
          <w:numId w:val="25"/>
        </w:numPr>
        <w:shd w:val="clear" w:color="auto" w:fill="FFFFFF"/>
        <w:spacing w:line="276" w:lineRule="auto"/>
        <w:contextualSpacing/>
        <w:jc w:val="both"/>
        <w:rPr>
          <w:color w:val="000000" w:themeColor="text1"/>
          <w:lang w:bidi="lt-LT"/>
        </w:rPr>
      </w:pPr>
      <w:r w:rsidRPr="00D47ADB">
        <w:rPr>
          <w:color w:val="000000" w:themeColor="text1"/>
          <w:lang w:bidi="lt-LT"/>
        </w:rPr>
        <w:lastRenderedPageBreak/>
        <w:t>Birželio 8</w:t>
      </w:r>
      <w:r w:rsidR="00E74CC1" w:rsidRPr="00D47ADB">
        <w:rPr>
          <w:color w:val="000000" w:themeColor="text1"/>
          <w:lang w:bidi="lt-LT"/>
        </w:rPr>
        <w:t>–</w:t>
      </w:r>
      <w:r w:rsidRPr="00D47ADB">
        <w:rPr>
          <w:color w:val="000000" w:themeColor="text1"/>
          <w:lang w:bidi="lt-LT"/>
        </w:rPr>
        <w:t xml:space="preserve">9 d. Latvijos žurnalistų </w:t>
      </w:r>
      <w:proofErr w:type="spellStart"/>
      <w:r w:rsidRPr="00D47ADB">
        <w:rPr>
          <w:color w:val="000000" w:themeColor="text1"/>
          <w:lang w:bidi="lt-LT"/>
        </w:rPr>
        <w:t>infoturas</w:t>
      </w:r>
      <w:proofErr w:type="spellEnd"/>
      <w:r w:rsidR="00AB64BF" w:rsidRPr="00D47ADB">
        <w:rPr>
          <w:color w:val="000000" w:themeColor="text1"/>
          <w:lang w:bidi="lt-LT"/>
        </w:rPr>
        <w:t>. Centras o</w:t>
      </w:r>
      <w:r w:rsidR="00AB64BF" w:rsidRPr="00D47ADB">
        <w:rPr>
          <w:bCs/>
          <w:color w:val="000000" w:themeColor="text1"/>
          <w:lang w:bidi="lt-LT"/>
        </w:rPr>
        <w:t xml:space="preserve">rganizavo dviejų dienų informacinį </w:t>
      </w:r>
      <w:r w:rsidR="00A75AE1" w:rsidRPr="00D47ADB">
        <w:rPr>
          <w:bCs/>
          <w:color w:val="000000" w:themeColor="text1"/>
          <w:lang w:bidi="lt-LT"/>
        </w:rPr>
        <w:t>renginį</w:t>
      </w:r>
      <w:r w:rsidR="00AB64BF" w:rsidRPr="00D47ADB">
        <w:rPr>
          <w:bCs/>
          <w:color w:val="000000" w:themeColor="text1"/>
          <w:lang w:bidi="lt-LT"/>
        </w:rPr>
        <w:t xml:space="preserve"> žurnalistams iš Latvijos bei Estijos ir pristatė vasaros sezono laisvalaikio galimybes. </w:t>
      </w:r>
    </w:p>
    <w:p w:rsidR="00E74CC1" w:rsidRPr="00D47ADB" w:rsidRDefault="00A45037" w:rsidP="00E74CC1">
      <w:pPr>
        <w:pStyle w:val="Sraopastraipa"/>
        <w:numPr>
          <w:ilvl w:val="0"/>
          <w:numId w:val="25"/>
        </w:numPr>
        <w:shd w:val="clear" w:color="auto" w:fill="FFFFFF"/>
        <w:spacing w:line="276" w:lineRule="auto"/>
        <w:contextualSpacing/>
        <w:jc w:val="both"/>
        <w:rPr>
          <w:color w:val="000000" w:themeColor="text1"/>
          <w:lang w:bidi="lt-LT"/>
        </w:rPr>
      </w:pPr>
      <w:r w:rsidRPr="00D47ADB">
        <w:rPr>
          <w:color w:val="000000" w:themeColor="text1"/>
          <w:lang w:bidi="lt-LT"/>
        </w:rPr>
        <w:t>Rugpjūčio 4</w:t>
      </w:r>
      <w:r w:rsidR="00E74CC1" w:rsidRPr="00D47ADB">
        <w:rPr>
          <w:color w:val="000000" w:themeColor="text1"/>
          <w:lang w:bidi="lt-LT"/>
        </w:rPr>
        <w:t>–</w:t>
      </w:r>
      <w:r w:rsidRPr="00D47ADB">
        <w:rPr>
          <w:color w:val="000000" w:themeColor="text1"/>
          <w:lang w:bidi="lt-LT"/>
        </w:rPr>
        <w:t xml:space="preserve">7 d. Izraelio </w:t>
      </w:r>
      <w:proofErr w:type="spellStart"/>
      <w:r w:rsidRPr="00D47ADB">
        <w:rPr>
          <w:color w:val="000000" w:themeColor="text1"/>
          <w:lang w:bidi="lt-LT"/>
        </w:rPr>
        <w:t>infoturas</w:t>
      </w:r>
      <w:proofErr w:type="spellEnd"/>
      <w:r w:rsidR="00AB64BF" w:rsidRPr="00D47ADB">
        <w:rPr>
          <w:color w:val="000000" w:themeColor="text1"/>
          <w:lang w:bidi="lt-LT"/>
        </w:rPr>
        <w:t xml:space="preserve">. </w:t>
      </w:r>
      <w:r w:rsidR="00AB64BF" w:rsidRPr="00D47ADB">
        <w:rPr>
          <w:bCs/>
          <w:color w:val="000000" w:themeColor="text1"/>
          <w:lang w:bidi="lt-LT"/>
        </w:rPr>
        <w:t xml:space="preserve">Kartu su </w:t>
      </w:r>
      <w:proofErr w:type="spellStart"/>
      <w:r w:rsidR="00AB64BF" w:rsidRPr="00D47ADB">
        <w:rPr>
          <w:bCs/>
          <w:color w:val="000000" w:themeColor="text1"/>
          <w:lang w:bidi="lt-LT"/>
        </w:rPr>
        <w:t>Spa</w:t>
      </w:r>
      <w:proofErr w:type="spellEnd"/>
      <w:r w:rsidR="00AB64BF" w:rsidRPr="00D47ADB">
        <w:rPr>
          <w:bCs/>
          <w:color w:val="000000" w:themeColor="text1"/>
          <w:lang w:bidi="lt-LT"/>
        </w:rPr>
        <w:t xml:space="preserve"> Vilnius Anykščiai Centras organizavo informacinį turą Izraelio kelionių agentūrų atstovams</w:t>
      </w:r>
      <w:r w:rsidR="00C807FE" w:rsidRPr="00D47ADB">
        <w:rPr>
          <w:bCs/>
          <w:color w:val="000000" w:themeColor="text1"/>
          <w:lang w:bidi="lt-LT"/>
        </w:rPr>
        <w:t>, kuriems</w:t>
      </w:r>
      <w:r w:rsidR="00DE7395" w:rsidRPr="00D47ADB">
        <w:rPr>
          <w:bCs/>
          <w:color w:val="000000" w:themeColor="text1"/>
          <w:lang w:bidi="lt-LT"/>
        </w:rPr>
        <w:t xml:space="preserve"> pristatė</w:t>
      </w:r>
      <w:r w:rsidR="00C807FE" w:rsidRPr="00D47ADB">
        <w:rPr>
          <w:bCs/>
          <w:color w:val="000000" w:themeColor="text1"/>
          <w:lang w:bidi="lt-LT"/>
        </w:rPr>
        <w:t xml:space="preserve"> </w:t>
      </w:r>
      <w:r w:rsidR="00580ED6" w:rsidRPr="00D47ADB">
        <w:rPr>
          <w:bCs/>
          <w:color w:val="000000" w:themeColor="text1"/>
          <w:lang w:bidi="lt-LT"/>
        </w:rPr>
        <w:t xml:space="preserve">Anykščių krašto </w:t>
      </w:r>
      <w:r w:rsidR="00C807FE" w:rsidRPr="00D47ADB">
        <w:rPr>
          <w:bCs/>
          <w:color w:val="000000" w:themeColor="text1"/>
          <w:lang w:bidi="lt-LT"/>
        </w:rPr>
        <w:t>žydų istoriją bei Anykščių rajono gamtinio ir kultūrinio turizmo objektus.</w:t>
      </w:r>
    </w:p>
    <w:p w:rsidR="00E74CC1" w:rsidRPr="00D47ADB" w:rsidRDefault="00A45037" w:rsidP="00C807FE">
      <w:pPr>
        <w:pStyle w:val="Sraopastraipa"/>
        <w:numPr>
          <w:ilvl w:val="0"/>
          <w:numId w:val="25"/>
        </w:numPr>
        <w:shd w:val="clear" w:color="auto" w:fill="FFFFFF"/>
        <w:spacing w:line="276" w:lineRule="auto"/>
        <w:contextualSpacing/>
        <w:jc w:val="both"/>
        <w:rPr>
          <w:color w:val="000000" w:themeColor="text1"/>
          <w:lang w:bidi="lt-LT"/>
        </w:rPr>
      </w:pPr>
      <w:r w:rsidRPr="00D47ADB">
        <w:rPr>
          <w:color w:val="000000" w:themeColor="text1"/>
          <w:lang w:bidi="lt-LT"/>
        </w:rPr>
        <w:t xml:space="preserve">Rugpjūčio 13 d. Prancūzijos žurnalisto </w:t>
      </w:r>
      <w:proofErr w:type="spellStart"/>
      <w:r w:rsidRPr="00D47ADB">
        <w:rPr>
          <w:color w:val="000000" w:themeColor="text1"/>
          <w:lang w:bidi="lt-LT"/>
        </w:rPr>
        <w:t>infoturas</w:t>
      </w:r>
      <w:proofErr w:type="spellEnd"/>
      <w:r w:rsidR="00A75AE1" w:rsidRPr="00D47ADB">
        <w:rPr>
          <w:color w:val="000000" w:themeColor="text1"/>
          <w:lang w:bidi="lt-LT"/>
        </w:rPr>
        <w:t>.</w:t>
      </w:r>
      <w:r w:rsidR="00A75AE1" w:rsidRPr="00D47ADB">
        <w:rPr>
          <w:bCs/>
          <w:color w:val="000000" w:themeColor="text1"/>
          <w:lang w:bidi="lt-LT"/>
        </w:rPr>
        <w:t xml:space="preserve"> Bendradarbiaujant su VšĮ „Keliauk Lietuvoje“ </w:t>
      </w:r>
      <w:r w:rsidR="00C807FE" w:rsidRPr="00D47ADB">
        <w:rPr>
          <w:bCs/>
          <w:color w:val="000000" w:themeColor="text1"/>
          <w:lang w:bidi="lt-LT"/>
        </w:rPr>
        <w:t xml:space="preserve">žurnalistui iš Prancūzijos </w:t>
      </w:r>
      <w:r w:rsidR="00A75AE1" w:rsidRPr="00D47ADB">
        <w:rPr>
          <w:bCs/>
          <w:color w:val="000000" w:themeColor="text1"/>
          <w:lang w:bidi="lt-LT"/>
        </w:rPr>
        <w:t>Centras organizavo informacinį turą</w:t>
      </w:r>
      <w:r w:rsidR="00D47ADB" w:rsidRPr="00D47ADB">
        <w:rPr>
          <w:bCs/>
          <w:color w:val="000000" w:themeColor="text1"/>
          <w:lang w:bidi="lt-LT"/>
        </w:rPr>
        <w:t>, kurio metu buvo pristatomi</w:t>
      </w:r>
      <w:r w:rsidR="00A75AE1" w:rsidRPr="00D47ADB">
        <w:rPr>
          <w:bCs/>
          <w:color w:val="000000" w:themeColor="text1"/>
          <w:lang w:bidi="lt-LT"/>
        </w:rPr>
        <w:t xml:space="preserve"> </w:t>
      </w:r>
      <w:r w:rsidR="00C807FE" w:rsidRPr="00D47ADB">
        <w:rPr>
          <w:bCs/>
          <w:color w:val="000000" w:themeColor="text1"/>
          <w:lang w:bidi="lt-LT"/>
        </w:rPr>
        <w:t>gamtinio turizmo</w:t>
      </w:r>
      <w:r w:rsidR="00D47ADB" w:rsidRPr="00D47ADB">
        <w:rPr>
          <w:bCs/>
          <w:color w:val="000000" w:themeColor="text1"/>
          <w:lang w:bidi="lt-LT"/>
        </w:rPr>
        <w:t xml:space="preserve"> ypatumai</w:t>
      </w:r>
      <w:r w:rsidR="00C807FE" w:rsidRPr="00D47ADB">
        <w:rPr>
          <w:bCs/>
          <w:color w:val="000000" w:themeColor="text1"/>
          <w:lang w:bidi="lt-LT"/>
        </w:rPr>
        <w:t xml:space="preserve"> Anykščiuose</w:t>
      </w:r>
      <w:r w:rsidR="00D47ADB" w:rsidRPr="00D47ADB">
        <w:rPr>
          <w:bCs/>
          <w:color w:val="000000" w:themeColor="text1"/>
          <w:lang w:bidi="lt-LT"/>
        </w:rPr>
        <w:t>, poilsio</w:t>
      </w:r>
      <w:r w:rsidR="00580ED6" w:rsidRPr="00D47ADB">
        <w:rPr>
          <w:bCs/>
          <w:color w:val="000000" w:themeColor="text1"/>
          <w:lang w:bidi="lt-LT"/>
        </w:rPr>
        <w:t xml:space="preserve"> </w:t>
      </w:r>
      <w:r w:rsidR="00D47ADB" w:rsidRPr="00D47ADB">
        <w:rPr>
          <w:bCs/>
          <w:color w:val="000000" w:themeColor="text1"/>
          <w:lang w:bidi="lt-LT"/>
        </w:rPr>
        <w:t xml:space="preserve">galimybės </w:t>
      </w:r>
      <w:r w:rsidR="00A75AE1" w:rsidRPr="00D47ADB">
        <w:rPr>
          <w:bCs/>
          <w:color w:val="000000" w:themeColor="text1"/>
          <w:lang w:bidi="lt-LT"/>
        </w:rPr>
        <w:t>kemping</w:t>
      </w:r>
      <w:r w:rsidR="00580ED6" w:rsidRPr="00D47ADB">
        <w:rPr>
          <w:bCs/>
          <w:color w:val="000000" w:themeColor="text1"/>
          <w:lang w:bidi="lt-LT"/>
        </w:rPr>
        <w:t>e</w:t>
      </w:r>
      <w:r w:rsidR="00A75AE1" w:rsidRPr="00D47ADB">
        <w:rPr>
          <w:bCs/>
          <w:color w:val="000000" w:themeColor="text1"/>
          <w:lang w:bidi="lt-LT"/>
        </w:rPr>
        <w:t xml:space="preserve"> </w:t>
      </w:r>
      <w:r w:rsidR="00C807FE" w:rsidRPr="00D47ADB">
        <w:rPr>
          <w:bCs/>
          <w:color w:val="000000" w:themeColor="text1"/>
          <w:lang w:bidi="lt-LT"/>
        </w:rPr>
        <w:t>bei</w:t>
      </w:r>
      <w:r w:rsidR="00A75AE1" w:rsidRPr="00D47ADB">
        <w:rPr>
          <w:bCs/>
          <w:color w:val="000000" w:themeColor="text1"/>
          <w:lang w:bidi="lt-LT"/>
        </w:rPr>
        <w:t xml:space="preserve"> stovyklavietėse. </w:t>
      </w:r>
    </w:p>
    <w:p w:rsidR="00A75AE1" w:rsidRPr="00D47ADB" w:rsidRDefault="00A45037" w:rsidP="00A75AE1">
      <w:pPr>
        <w:pStyle w:val="Sraopastraipa"/>
        <w:numPr>
          <w:ilvl w:val="0"/>
          <w:numId w:val="25"/>
        </w:numPr>
        <w:shd w:val="clear" w:color="auto" w:fill="FFFFFF"/>
        <w:spacing w:line="276" w:lineRule="auto"/>
        <w:contextualSpacing/>
        <w:jc w:val="both"/>
        <w:rPr>
          <w:color w:val="000000" w:themeColor="text1"/>
          <w:lang w:bidi="lt-LT"/>
        </w:rPr>
      </w:pPr>
      <w:r w:rsidRPr="00D47ADB">
        <w:rPr>
          <w:color w:val="000000" w:themeColor="text1"/>
          <w:lang w:bidi="lt-LT"/>
        </w:rPr>
        <w:t>Rugpjū</w:t>
      </w:r>
      <w:r w:rsidR="00E74CC1" w:rsidRPr="00D47ADB">
        <w:rPr>
          <w:color w:val="000000" w:themeColor="text1"/>
          <w:lang w:bidi="lt-LT"/>
        </w:rPr>
        <w:t xml:space="preserve">čio </w:t>
      </w:r>
      <w:r w:rsidRPr="00D47ADB">
        <w:rPr>
          <w:color w:val="000000" w:themeColor="text1"/>
          <w:lang w:bidi="lt-LT"/>
        </w:rPr>
        <w:t>26</w:t>
      </w:r>
      <w:r w:rsidR="00E74CC1" w:rsidRPr="00D47ADB">
        <w:rPr>
          <w:color w:val="000000" w:themeColor="text1"/>
          <w:lang w:bidi="lt-LT"/>
        </w:rPr>
        <w:t>–</w:t>
      </w:r>
      <w:r w:rsidR="003D77D1" w:rsidRPr="00D47ADB">
        <w:rPr>
          <w:color w:val="000000" w:themeColor="text1"/>
          <w:lang w:bidi="lt-LT"/>
        </w:rPr>
        <w:t>27 d. Japonijos</w:t>
      </w:r>
      <w:r w:rsidRPr="00D47ADB">
        <w:rPr>
          <w:color w:val="000000" w:themeColor="text1"/>
          <w:lang w:bidi="lt-LT"/>
        </w:rPr>
        <w:t xml:space="preserve"> žurnalistų </w:t>
      </w:r>
      <w:proofErr w:type="spellStart"/>
      <w:r w:rsidRPr="00D47ADB">
        <w:rPr>
          <w:color w:val="000000" w:themeColor="text1"/>
          <w:lang w:bidi="lt-LT"/>
        </w:rPr>
        <w:t>infoturas</w:t>
      </w:r>
      <w:proofErr w:type="spellEnd"/>
      <w:r w:rsidR="00C807FE" w:rsidRPr="00D47ADB">
        <w:rPr>
          <w:color w:val="000000" w:themeColor="text1"/>
          <w:lang w:bidi="lt-LT"/>
        </w:rPr>
        <w:t xml:space="preserve">. </w:t>
      </w:r>
      <w:r w:rsidR="00A75AE1" w:rsidRPr="00D47ADB">
        <w:rPr>
          <w:bCs/>
          <w:color w:val="000000" w:themeColor="text1"/>
          <w:lang w:bidi="lt-LT"/>
        </w:rPr>
        <w:t xml:space="preserve">Bendradarbiaujant su VšĮ „Keliauk Lietuvoje“ </w:t>
      </w:r>
      <w:r w:rsidR="00C807FE" w:rsidRPr="00D47ADB">
        <w:rPr>
          <w:bCs/>
          <w:color w:val="000000" w:themeColor="text1"/>
          <w:lang w:bidi="lt-LT"/>
        </w:rPr>
        <w:t>žurnalista</w:t>
      </w:r>
      <w:r w:rsidR="00D47ADB" w:rsidRPr="00D47ADB">
        <w:rPr>
          <w:bCs/>
          <w:color w:val="000000" w:themeColor="text1"/>
          <w:lang w:bidi="lt-LT"/>
        </w:rPr>
        <w:t xml:space="preserve">ms </w:t>
      </w:r>
      <w:r w:rsidR="00C807FE" w:rsidRPr="00D47ADB">
        <w:rPr>
          <w:bCs/>
          <w:color w:val="000000" w:themeColor="text1"/>
          <w:lang w:bidi="lt-LT"/>
        </w:rPr>
        <w:t xml:space="preserve">iš Japonijos Centras </w:t>
      </w:r>
      <w:r w:rsidR="00A75AE1" w:rsidRPr="00D47ADB">
        <w:rPr>
          <w:bCs/>
          <w:color w:val="000000" w:themeColor="text1"/>
          <w:lang w:bidi="lt-LT"/>
        </w:rPr>
        <w:t>organizavo informacinį turą</w:t>
      </w:r>
      <w:r w:rsidR="00C807FE" w:rsidRPr="00D47ADB">
        <w:rPr>
          <w:bCs/>
          <w:color w:val="000000" w:themeColor="text1"/>
          <w:lang w:bidi="lt-LT"/>
        </w:rPr>
        <w:t>, kurio metu buvo</w:t>
      </w:r>
      <w:r w:rsidR="00A75AE1" w:rsidRPr="00D47ADB">
        <w:rPr>
          <w:bCs/>
          <w:color w:val="000000" w:themeColor="text1"/>
          <w:lang w:bidi="lt-LT"/>
        </w:rPr>
        <w:t xml:space="preserve"> pristat</w:t>
      </w:r>
      <w:r w:rsidR="00C807FE" w:rsidRPr="00D47ADB">
        <w:rPr>
          <w:bCs/>
          <w:color w:val="000000" w:themeColor="text1"/>
          <w:lang w:bidi="lt-LT"/>
        </w:rPr>
        <w:t>omas</w:t>
      </w:r>
      <w:r w:rsidR="00A75AE1" w:rsidRPr="00D47ADB">
        <w:rPr>
          <w:bCs/>
          <w:color w:val="000000" w:themeColor="text1"/>
          <w:lang w:bidi="lt-LT"/>
        </w:rPr>
        <w:t xml:space="preserve"> Anykščių rajono kulinarin</w:t>
      </w:r>
      <w:r w:rsidR="00C807FE" w:rsidRPr="00D47ADB">
        <w:rPr>
          <w:bCs/>
          <w:color w:val="000000" w:themeColor="text1"/>
          <w:lang w:bidi="lt-LT"/>
        </w:rPr>
        <w:t>is</w:t>
      </w:r>
      <w:r w:rsidR="00A75AE1" w:rsidRPr="00D47ADB">
        <w:rPr>
          <w:bCs/>
          <w:color w:val="000000" w:themeColor="text1"/>
          <w:lang w:bidi="lt-LT"/>
        </w:rPr>
        <w:t xml:space="preserve"> bei kultūrin</w:t>
      </w:r>
      <w:r w:rsidR="00C807FE" w:rsidRPr="00D47ADB">
        <w:rPr>
          <w:bCs/>
          <w:color w:val="000000" w:themeColor="text1"/>
          <w:lang w:bidi="lt-LT"/>
        </w:rPr>
        <w:t>is</w:t>
      </w:r>
      <w:r w:rsidR="00A75AE1" w:rsidRPr="00D47ADB">
        <w:rPr>
          <w:bCs/>
          <w:color w:val="000000" w:themeColor="text1"/>
          <w:lang w:bidi="lt-LT"/>
        </w:rPr>
        <w:t xml:space="preserve"> paveld</w:t>
      </w:r>
      <w:r w:rsidR="00C807FE" w:rsidRPr="00D47ADB">
        <w:rPr>
          <w:bCs/>
          <w:color w:val="000000" w:themeColor="text1"/>
          <w:lang w:bidi="lt-LT"/>
        </w:rPr>
        <w:t>as</w:t>
      </w:r>
      <w:r w:rsidR="008069EE" w:rsidRPr="00D47ADB">
        <w:rPr>
          <w:bCs/>
          <w:color w:val="000000" w:themeColor="text1"/>
          <w:lang w:bidi="lt-LT"/>
        </w:rPr>
        <w:t>.</w:t>
      </w:r>
    </w:p>
    <w:p w:rsidR="00E74CC1" w:rsidRPr="00D47ADB" w:rsidRDefault="00A45037" w:rsidP="00A75AE1">
      <w:pPr>
        <w:pStyle w:val="Sraopastraipa"/>
        <w:numPr>
          <w:ilvl w:val="0"/>
          <w:numId w:val="25"/>
        </w:numPr>
        <w:shd w:val="clear" w:color="auto" w:fill="FFFFFF"/>
        <w:spacing w:line="276" w:lineRule="auto"/>
        <w:contextualSpacing/>
        <w:jc w:val="both"/>
        <w:rPr>
          <w:color w:val="000000" w:themeColor="text1"/>
          <w:lang w:bidi="lt-LT"/>
        </w:rPr>
      </w:pPr>
      <w:r w:rsidRPr="00D47ADB">
        <w:rPr>
          <w:color w:val="000000" w:themeColor="text1"/>
          <w:lang w:bidi="lt-LT"/>
        </w:rPr>
        <w:t xml:space="preserve">Rugsėjo 24 d. </w:t>
      </w:r>
      <w:proofErr w:type="spellStart"/>
      <w:r w:rsidRPr="00D47ADB">
        <w:rPr>
          <w:color w:val="000000" w:themeColor="text1"/>
          <w:lang w:bidi="lt-LT"/>
        </w:rPr>
        <w:t>infoturas</w:t>
      </w:r>
      <w:proofErr w:type="spellEnd"/>
      <w:r w:rsidRPr="00D47ADB">
        <w:rPr>
          <w:color w:val="000000" w:themeColor="text1"/>
          <w:lang w:bidi="lt-LT"/>
        </w:rPr>
        <w:t xml:space="preserve"> Izraelio kelionių agentūr</w:t>
      </w:r>
      <w:r w:rsidR="00A75AE1" w:rsidRPr="00D47ADB">
        <w:rPr>
          <w:color w:val="000000" w:themeColor="text1"/>
          <w:lang w:bidi="lt-LT"/>
        </w:rPr>
        <w:t xml:space="preserve">os atstovams. </w:t>
      </w:r>
      <w:r w:rsidR="00A75AE1" w:rsidRPr="00D47ADB">
        <w:rPr>
          <w:bCs/>
          <w:color w:val="000000" w:themeColor="text1"/>
          <w:lang w:bidi="lt-LT"/>
        </w:rPr>
        <w:t>Izraelio kelionių organizatoriams Centras organizavo dienos informacinį turą, kurio metu pristatė Anykščių žydų istoriją bei Anykščių rajono gamtinio ir kultūrinio turizmo objektus</w:t>
      </w:r>
      <w:r w:rsidR="00C807FE" w:rsidRPr="00D47ADB">
        <w:rPr>
          <w:bCs/>
          <w:color w:val="000000" w:themeColor="text1"/>
          <w:lang w:bidi="lt-LT"/>
        </w:rPr>
        <w:t>.</w:t>
      </w:r>
    </w:p>
    <w:p w:rsidR="00E74CC1" w:rsidRPr="00D47ADB" w:rsidRDefault="003D77D1" w:rsidP="00E74CC1">
      <w:pPr>
        <w:pStyle w:val="Sraopastraipa"/>
        <w:numPr>
          <w:ilvl w:val="0"/>
          <w:numId w:val="25"/>
        </w:numPr>
        <w:shd w:val="clear" w:color="auto" w:fill="FFFFFF"/>
        <w:spacing w:line="276" w:lineRule="auto"/>
        <w:contextualSpacing/>
        <w:jc w:val="both"/>
        <w:rPr>
          <w:color w:val="000000" w:themeColor="text1"/>
          <w:lang w:bidi="lt-LT"/>
        </w:rPr>
      </w:pPr>
      <w:r w:rsidRPr="00D47ADB">
        <w:rPr>
          <w:color w:val="000000" w:themeColor="text1"/>
          <w:lang w:bidi="lt-LT"/>
        </w:rPr>
        <w:t>Rugsėjo 24 d. Vokietijos</w:t>
      </w:r>
      <w:r w:rsidR="00A45037" w:rsidRPr="00D47ADB">
        <w:rPr>
          <w:color w:val="000000" w:themeColor="text1"/>
          <w:lang w:bidi="lt-LT"/>
        </w:rPr>
        <w:t xml:space="preserve"> žurnalistų </w:t>
      </w:r>
      <w:proofErr w:type="spellStart"/>
      <w:r w:rsidR="00A45037" w:rsidRPr="00D47ADB">
        <w:rPr>
          <w:color w:val="000000" w:themeColor="text1"/>
          <w:lang w:bidi="lt-LT"/>
        </w:rPr>
        <w:t>infoturas</w:t>
      </w:r>
      <w:proofErr w:type="spellEnd"/>
      <w:r w:rsidR="00A45037" w:rsidRPr="00D47ADB">
        <w:rPr>
          <w:color w:val="000000" w:themeColor="text1"/>
          <w:lang w:bidi="lt-LT"/>
        </w:rPr>
        <w:t xml:space="preserve"> (žurnalistai atstovauja leidiniui </w:t>
      </w:r>
      <w:proofErr w:type="spellStart"/>
      <w:r w:rsidR="00E74CC1" w:rsidRPr="00D47ADB">
        <w:rPr>
          <w:color w:val="000000" w:themeColor="text1"/>
          <w:lang w:bidi="lt-LT"/>
        </w:rPr>
        <w:t>Ö</w:t>
      </w:r>
      <w:r w:rsidR="00A45037" w:rsidRPr="00D47ADB">
        <w:rPr>
          <w:color w:val="000000" w:themeColor="text1"/>
          <w:lang w:bidi="lt-LT"/>
        </w:rPr>
        <w:t>ko-test)</w:t>
      </w:r>
      <w:r w:rsidR="00C807FE" w:rsidRPr="00D47ADB">
        <w:rPr>
          <w:color w:val="000000" w:themeColor="text1"/>
          <w:lang w:bidi="lt-LT"/>
        </w:rPr>
        <w:t>.</w:t>
      </w:r>
      <w:proofErr w:type="spellEnd"/>
      <w:r w:rsidR="00C807FE" w:rsidRPr="00D47ADB">
        <w:rPr>
          <w:color w:val="000000" w:themeColor="text1"/>
          <w:lang w:bidi="lt-LT"/>
        </w:rPr>
        <w:t xml:space="preserve"> </w:t>
      </w:r>
      <w:r w:rsidR="00A75AE1" w:rsidRPr="00D47ADB">
        <w:rPr>
          <w:bCs/>
          <w:color w:val="000000" w:themeColor="text1"/>
          <w:lang w:bidi="lt-LT"/>
        </w:rPr>
        <w:t xml:space="preserve">Kartu su </w:t>
      </w:r>
      <w:proofErr w:type="spellStart"/>
      <w:r w:rsidR="00A75AE1" w:rsidRPr="00D47ADB">
        <w:rPr>
          <w:bCs/>
          <w:color w:val="000000" w:themeColor="text1"/>
          <w:lang w:bidi="lt-LT"/>
        </w:rPr>
        <w:t>Spa</w:t>
      </w:r>
      <w:proofErr w:type="spellEnd"/>
      <w:r w:rsidR="00A75AE1" w:rsidRPr="00D47ADB">
        <w:rPr>
          <w:bCs/>
          <w:color w:val="000000" w:themeColor="text1"/>
          <w:lang w:bidi="lt-LT"/>
        </w:rPr>
        <w:t xml:space="preserve"> Vilnius Anykščiai</w:t>
      </w:r>
      <w:r w:rsidR="00C807FE" w:rsidRPr="00D47ADB">
        <w:rPr>
          <w:bCs/>
          <w:color w:val="000000" w:themeColor="text1"/>
          <w:lang w:bidi="lt-LT"/>
        </w:rPr>
        <w:t xml:space="preserve"> Centras vokiečių žurnalistams organizavo informacinį turą, kurio metu pristatė turizmo galimybės Anykščių rajone.</w:t>
      </w:r>
    </w:p>
    <w:p w:rsidR="008B4324" w:rsidRPr="00D47ADB" w:rsidRDefault="008B4324" w:rsidP="008B4324">
      <w:pPr>
        <w:pStyle w:val="Sraopastraipa"/>
        <w:numPr>
          <w:ilvl w:val="0"/>
          <w:numId w:val="25"/>
        </w:numPr>
        <w:shd w:val="clear" w:color="auto" w:fill="FFFFFF"/>
        <w:spacing w:line="276" w:lineRule="auto"/>
        <w:contextualSpacing/>
        <w:jc w:val="both"/>
        <w:rPr>
          <w:color w:val="000000" w:themeColor="text1"/>
          <w:lang w:bidi="lt-LT"/>
        </w:rPr>
      </w:pPr>
      <w:r w:rsidRPr="00D47ADB">
        <w:rPr>
          <w:color w:val="000000" w:themeColor="text1"/>
          <w:lang w:bidi="lt-LT"/>
        </w:rPr>
        <w:t>Gruodžio 3 d. kontaktų mugė Latvijos turizmo ir žiniasklaidos atstova</w:t>
      </w:r>
      <w:r w:rsidR="00A75AE1" w:rsidRPr="00D47ADB">
        <w:rPr>
          <w:color w:val="000000" w:themeColor="text1"/>
          <w:lang w:bidi="lt-LT"/>
        </w:rPr>
        <w:t>m</w:t>
      </w:r>
      <w:r w:rsidRPr="00D47ADB">
        <w:rPr>
          <w:color w:val="000000" w:themeColor="text1"/>
          <w:lang w:bidi="lt-LT"/>
        </w:rPr>
        <w:t>s Anykščių menų inkubatoriuje.</w:t>
      </w:r>
      <w:r w:rsidR="00AB64BF" w:rsidRPr="00D47ADB">
        <w:rPr>
          <w:bCs/>
          <w:color w:val="000000" w:themeColor="text1"/>
          <w:lang w:bidi="lt-LT"/>
        </w:rPr>
        <w:t xml:space="preserve"> Kartu su </w:t>
      </w:r>
      <w:r w:rsidR="00A75AE1" w:rsidRPr="00D47ADB">
        <w:rPr>
          <w:bCs/>
          <w:color w:val="000000" w:themeColor="text1"/>
          <w:lang w:bidi="lt-LT"/>
        </w:rPr>
        <w:t>asociacija „</w:t>
      </w:r>
      <w:r w:rsidR="00AB64BF" w:rsidRPr="00D47ADB">
        <w:rPr>
          <w:bCs/>
          <w:color w:val="000000" w:themeColor="text1"/>
          <w:lang w:bidi="lt-LT"/>
        </w:rPr>
        <w:t>Anykščių turizmo klasteri</w:t>
      </w:r>
      <w:r w:rsidR="00A75AE1" w:rsidRPr="00D47ADB">
        <w:rPr>
          <w:bCs/>
          <w:color w:val="000000" w:themeColor="text1"/>
          <w:lang w:bidi="lt-LT"/>
        </w:rPr>
        <w:t>s“ Centras</w:t>
      </w:r>
      <w:r w:rsidR="00AB64BF" w:rsidRPr="00D47ADB">
        <w:rPr>
          <w:bCs/>
          <w:color w:val="000000" w:themeColor="text1"/>
          <w:lang w:bidi="lt-LT"/>
        </w:rPr>
        <w:t xml:space="preserve"> organizavo</w:t>
      </w:r>
      <w:r w:rsidR="00A75AE1" w:rsidRPr="00D47ADB">
        <w:rPr>
          <w:bCs/>
          <w:color w:val="000000" w:themeColor="text1"/>
          <w:lang w:bidi="lt-LT"/>
        </w:rPr>
        <w:t xml:space="preserve"> </w:t>
      </w:r>
      <w:r w:rsidR="00AB64BF" w:rsidRPr="00D47ADB">
        <w:rPr>
          <w:bCs/>
          <w:color w:val="000000" w:themeColor="text1"/>
          <w:lang w:bidi="lt-LT"/>
        </w:rPr>
        <w:t>kontaktų mugę ir gerųjų patirčių pasidalijimo renginį Latvijos turizmo ir žiniasklaidos atstova</w:t>
      </w:r>
      <w:r w:rsidR="00C807FE" w:rsidRPr="00D47ADB">
        <w:rPr>
          <w:bCs/>
          <w:color w:val="000000" w:themeColor="text1"/>
          <w:lang w:bidi="lt-LT"/>
        </w:rPr>
        <w:t>m</w:t>
      </w:r>
      <w:r w:rsidR="00AB64BF" w:rsidRPr="00D47ADB">
        <w:rPr>
          <w:bCs/>
          <w:color w:val="000000" w:themeColor="text1"/>
          <w:lang w:bidi="lt-LT"/>
        </w:rPr>
        <w:t>s.</w:t>
      </w:r>
    </w:p>
    <w:p w:rsidR="00095443" w:rsidRPr="00D47ADB" w:rsidRDefault="00A45037" w:rsidP="00095443">
      <w:pPr>
        <w:pStyle w:val="Sraopastraipa"/>
        <w:numPr>
          <w:ilvl w:val="0"/>
          <w:numId w:val="25"/>
        </w:numPr>
        <w:shd w:val="clear" w:color="auto" w:fill="FFFFFF"/>
        <w:spacing w:line="276" w:lineRule="auto"/>
        <w:contextualSpacing/>
        <w:jc w:val="both"/>
        <w:rPr>
          <w:color w:val="000000" w:themeColor="text1"/>
          <w:lang w:bidi="lt-LT"/>
        </w:rPr>
      </w:pPr>
      <w:r w:rsidRPr="00D47ADB">
        <w:rPr>
          <w:color w:val="000000" w:themeColor="text1"/>
          <w:lang w:bidi="lt-LT"/>
        </w:rPr>
        <w:t>Gruodžio 7</w:t>
      </w:r>
      <w:r w:rsidR="00E74CC1" w:rsidRPr="00D47ADB">
        <w:rPr>
          <w:color w:val="000000" w:themeColor="text1"/>
          <w:lang w:bidi="lt-LT"/>
        </w:rPr>
        <w:t>–</w:t>
      </w:r>
      <w:r w:rsidRPr="00D47ADB">
        <w:rPr>
          <w:color w:val="000000" w:themeColor="text1"/>
          <w:lang w:bidi="lt-LT"/>
        </w:rPr>
        <w:t xml:space="preserve">8 d. Latvijos žurnalistų </w:t>
      </w:r>
      <w:proofErr w:type="spellStart"/>
      <w:r w:rsidRPr="00D47ADB">
        <w:rPr>
          <w:color w:val="000000" w:themeColor="text1"/>
          <w:lang w:bidi="lt-LT"/>
        </w:rPr>
        <w:t>infoturas</w:t>
      </w:r>
      <w:proofErr w:type="spellEnd"/>
      <w:r w:rsidR="00A75AE1" w:rsidRPr="00D47ADB">
        <w:rPr>
          <w:color w:val="000000" w:themeColor="text1"/>
          <w:lang w:bidi="lt-LT"/>
        </w:rPr>
        <w:t xml:space="preserve">. </w:t>
      </w:r>
      <w:r w:rsidR="00A75AE1" w:rsidRPr="00D47ADB">
        <w:rPr>
          <w:bCs/>
          <w:color w:val="000000" w:themeColor="text1"/>
          <w:lang w:bidi="lt-LT"/>
        </w:rPr>
        <w:t>Centras organizavo informacinį renginį žurnalistams ir nuomonių formuotojams iš Latvijos</w:t>
      </w:r>
      <w:r w:rsidR="00C807FE" w:rsidRPr="00D47ADB">
        <w:rPr>
          <w:bCs/>
          <w:color w:val="000000" w:themeColor="text1"/>
          <w:lang w:bidi="lt-LT"/>
        </w:rPr>
        <w:t xml:space="preserve">, kuriems </w:t>
      </w:r>
      <w:r w:rsidR="00A75AE1" w:rsidRPr="00D47ADB">
        <w:rPr>
          <w:bCs/>
          <w:color w:val="000000" w:themeColor="text1"/>
          <w:lang w:bidi="lt-LT"/>
        </w:rPr>
        <w:t>buvo pristatomos žiemos pramogos, kulinarinis paveldas ir projektas „Kalėdų rezidencija 2019. Anykščiai“.</w:t>
      </w:r>
    </w:p>
    <w:p w:rsidR="00702B2E" w:rsidRPr="00702B2E" w:rsidRDefault="00A45037" w:rsidP="00702B2E">
      <w:pPr>
        <w:pStyle w:val="Sraopastraipa"/>
        <w:numPr>
          <w:ilvl w:val="0"/>
          <w:numId w:val="25"/>
        </w:numPr>
        <w:shd w:val="clear" w:color="auto" w:fill="FFFFFF"/>
        <w:spacing w:line="276" w:lineRule="auto"/>
        <w:contextualSpacing/>
        <w:jc w:val="both"/>
        <w:rPr>
          <w:color w:val="000000" w:themeColor="text1"/>
          <w:lang w:bidi="lt-LT"/>
        </w:rPr>
      </w:pPr>
      <w:r w:rsidRPr="00D47ADB">
        <w:rPr>
          <w:color w:val="000000" w:themeColor="text1"/>
          <w:lang w:bidi="lt-LT"/>
        </w:rPr>
        <w:t xml:space="preserve">Gruodžio 11 d. Baltarusijos žurnalistų </w:t>
      </w:r>
      <w:proofErr w:type="spellStart"/>
      <w:r w:rsidRPr="00D47ADB">
        <w:rPr>
          <w:color w:val="000000" w:themeColor="text1"/>
          <w:lang w:bidi="lt-LT"/>
        </w:rPr>
        <w:t>infoturas</w:t>
      </w:r>
      <w:proofErr w:type="spellEnd"/>
      <w:r w:rsidR="00095443" w:rsidRPr="00D47ADB">
        <w:rPr>
          <w:color w:val="000000" w:themeColor="text1"/>
          <w:lang w:bidi="lt-LT"/>
        </w:rPr>
        <w:t>.</w:t>
      </w:r>
      <w:r w:rsidR="00A75AE1" w:rsidRPr="00D47ADB">
        <w:rPr>
          <w:bCs/>
          <w:color w:val="000000" w:themeColor="text1"/>
          <w:lang w:bidi="lt-LT"/>
        </w:rPr>
        <w:t xml:space="preserve"> Centras organizavo informacinį renginį žurnalistams ir nuomonių formuotojams iš Baltarusijos</w:t>
      </w:r>
      <w:r w:rsidR="00C807FE" w:rsidRPr="00D47ADB">
        <w:rPr>
          <w:bCs/>
          <w:color w:val="000000" w:themeColor="text1"/>
          <w:lang w:bidi="lt-LT"/>
        </w:rPr>
        <w:t>, kuriems</w:t>
      </w:r>
      <w:r w:rsidR="00A75AE1" w:rsidRPr="00D47ADB">
        <w:rPr>
          <w:bCs/>
          <w:color w:val="000000" w:themeColor="text1"/>
          <w:lang w:bidi="lt-LT"/>
        </w:rPr>
        <w:t xml:space="preserve"> buvo pristatomos žiemos pramogos, kulinarinis paveldas ir projektas „Kalėdų rezidencija 2019. Anykščiai“.</w:t>
      </w:r>
    </w:p>
    <w:p w:rsidR="00702B2E" w:rsidRDefault="00702B2E" w:rsidP="00E74CC1">
      <w:pPr>
        <w:pStyle w:val="Sraopastraipa"/>
        <w:shd w:val="clear" w:color="auto" w:fill="FFFFFF"/>
        <w:spacing w:line="276" w:lineRule="auto"/>
        <w:ind w:left="0" w:firstLine="709"/>
        <w:contextualSpacing/>
        <w:jc w:val="both"/>
        <w:rPr>
          <w:bCs/>
          <w:color w:val="000000" w:themeColor="text1"/>
          <w:lang w:bidi="lt-LT"/>
        </w:rPr>
      </w:pPr>
    </w:p>
    <w:p w:rsidR="005C06E2" w:rsidRPr="00D47ADB" w:rsidRDefault="007C3075" w:rsidP="00E74CC1">
      <w:pPr>
        <w:pStyle w:val="Sraopastraipa"/>
        <w:shd w:val="clear" w:color="auto" w:fill="FFFFFF"/>
        <w:spacing w:line="276" w:lineRule="auto"/>
        <w:ind w:left="0" w:firstLine="709"/>
        <w:contextualSpacing/>
        <w:jc w:val="both"/>
        <w:rPr>
          <w:color w:val="000000" w:themeColor="text1"/>
        </w:rPr>
      </w:pPr>
      <w:r w:rsidRPr="00D47ADB">
        <w:rPr>
          <w:bCs/>
          <w:color w:val="000000" w:themeColor="text1"/>
          <w:lang w:bidi="lt-LT"/>
        </w:rPr>
        <w:t>Įvertinus 2019 m. pasiektus rezultatus vadovo mėnesinė</w:t>
      </w:r>
      <w:r w:rsidR="008E194D" w:rsidRPr="00D47ADB">
        <w:rPr>
          <w:bCs/>
          <w:color w:val="000000" w:themeColor="text1"/>
          <w:lang w:bidi="lt-LT"/>
        </w:rPr>
        <w:t xml:space="preserve">s algos kintamoji dalis sudaro </w:t>
      </w:r>
      <w:r w:rsidR="00763305">
        <w:rPr>
          <w:bCs/>
          <w:color w:val="000000" w:themeColor="text1"/>
          <w:lang w:bidi="lt-LT"/>
        </w:rPr>
        <w:t>15</w:t>
      </w:r>
      <w:r w:rsidRPr="00D47ADB">
        <w:rPr>
          <w:bCs/>
          <w:color w:val="000000" w:themeColor="text1"/>
          <w:lang w:bidi="lt-LT"/>
        </w:rPr>
        <w:t xml:space="preserve"> proc.</w:t>
      </w:r>
      <w:r w:rsidRPr="00D47ADB">
        <w:rPr>
          <w:b/>
          <w:color w:val="000000" w:themeColor="text1"/>
          <w:lang w:bidi="lt-LT"/>
        </w:rPr>
        <w:t xml:space="preserve"> </w:t>
      </w:r>
      <w:r w:rsidR="005C06E2" w:rsidRPr="00D47ADB">
        <w:rPr>
          <w:rFonts w:eastAsia="Lucida Sans Unicode"/>
          <w:color w:val="000000" w:themeColor="text1"/>
          <w:kern w:val="1"/>
        </w:rPr>
        <w:t>Šiuo sprendimo proj</w:t>
      </w:r>
      <w:r w:rsidR="00883014" w:rsidRPr="00D47ADB">
        <w:rPr>
          <w:rFonts w:eastAsia="Lucida Sans Unicode"/>
          <w:color w:val="000000" w:themeColor="text1"/>
          <w:kern w:val="1"/>
        </w:rPr>
        <w:t>ektu</w:t>
      </w:r>
      <w:r w:rsidRPr="00D47ADB">
        <w:rPr>
          <w:rFonts w:eastAsia="Lucida Sans Unicode"/>
          <w:color w:val="000000" w:themeColor="text1"/>
          <w:kern w:val="1"/>
        </w:rPr>
        <w:t xml:space="preserve"> siūloma</w:t>
      </w:r>
      <w:r w:rsidR="00883014" w:rsidRPr="00D47ADB">
        <w:rPr>
          <w:rFonts w:eastAsia="Lucida Sans Unicode"/>
          <w:color w:val="000000" w:themeColor="text1"/>
          <w:kern w:val="1"/>
        </w:rPr>
        <w:t xml:space="preserve"> </w:t>
      </w:r>
      <w:r w:rsidRPr="00D47ADB">
        <w:rPr>
          <w:color w:val="000000" w:themeColor="text1"/>
          <w:lang w:bidi="lt-LT"/>
        </w:rPr>
        <w:t xml:space="preserve">vadovo mėnesinės algos kintamąją dalį nustatyti </w:t>
      </w:r>
      <w:r w:rsidR="007F41B6">
        <w:rPr>
          <w:color w:val="000000" w:themeColor="text1"/>
          <w:lang w:bidi="lt-LT"/>
        </w:rPr>
        <w:t>15</w:t>
      </w:r>
      <w:r w:rsidRPr="00D47ADB">
        <w:rPr>
          <w:color w:val="000000" w:themeColor="text1"/>
          <w:lang w:bidi="lt-LT"/>
        </w:rPr>
        <w:t xml:space="preserve"> proc.</w:t>
      </w:r>
      <w:r w:rsidRPr="00D47ADB">
        <w:rPr>
          <w:b/>
          <w:color w:val="000000" w:themeColor="text1"/>
          <w:lang w:bidi="lt-LT"/>
        </w:rPr>
        <w:t xml:space="preserve"> </w:t>
      </w:r>
      <w:r w:rsidRPr="00D47ADB">
        <w:rPr>
          <w:rFonts w:eastAsia="Lucida Sans Unicode"/>
          <w:color w:val="000000" w:themeColor="text1"/>
          <w:kern w:val="1"/>
        </w:rPr>
        <w:t>T</w:t>
      </w:r>
      <w:r w:rsidR="00883014" w:rsidRPr="00D47ADB">
        <w:rPr>
          <w:rFonts w:eastAsia="Lucida Sans Unicode"/>
          <w:color w:val="000000" w:themeColor="text1"/>
          <w:kern w:val="1"/>
        </w:rPr>
        <w:t>aip pat siūloma nustatyti</w:t>
      </w:r>
      <w:r w:rsidR="00C90801" w:rsidRPr="00D47ADB">
        <w:rPr>
          <w:rFonts w:eastAsia="Lucida Sans Unicode"/>
          <w:color w:val="000000" w:themeColor="text1"/>
          <w:kern w:val="1"/>
        </w:rPr>
        <w:t xml:space="preserve"> </w:t>
      </w:r>
      <w:r w:rsidR="00883014" w:rsidRPr="00D47ADB">
        <w:rPr>
          <w:color w:val="000000" w:themeColor="text1"/>
        </w:rPr>
        <w:t>įstaigos veiklos vertinimo rodiklius 20</w:t>
      </w:r>
      <w:r w:rsidRPr="00D47ADB">
        <w:rPr>
          <w:color w:val="000000" w:themeColor="text1"/>
        </w:rPr>
        <w:t>20</w:t>
      </w:r>
      <w:r w:rsidR="00883014" w:rsidRPr="00D47ADB">
        <w:rPr>
          <w:color w:val="000000" w:themeColor="text1"/>
        </w:rPr>
        <w:t xml:space="preserve"> metams.</w:t>
      </w:r>
      <w:r w:rsidR="00FD7AE0">
        <w:rPr>
          <w:color w:val="000000" w:themeColor="text1"/>
        </w:rPr>
        <w:t xml:space="preserve"> </w:t>
      </w:r>
    </w:p>
    <w:p w:rsidR="00074741" w:rsidRPr="00D47ADB" w:rsidRDefault="002E7135" w:rsidP="00C5207D">
      <w:pPr>
        <w:spacing w:line="276" w:lineRule="auto"/>
        <w:ind w:firstLine="709"/>
        <w:jc w:val="both"/>
        <w:rPr>
          <w:rFonts w:eastAsia="Lucida Sans Unicode"/>
          <w:color w:val="000000" w:themeColor="text1"/>
          <w:kern w:val="1"/>
        </w:rPr>
      </w:pPr>
      <w:bookmarkStart w:id="1" w:name="_Hlk40437460"/>
      <w:r w:rsidRPr="00D47ADB">
        <w:rPr>
          <w:rFonts w:eastAsia="Lucida Sans Unicode"/>
          <w:color w:val="000000" w:themeColor="text1"/>
          <w:kern w:val="1"/>
        </w:rPr>
        <w:t xml:space="preserve">Atsižvelgiantį Lietuvos Respublikos Vyriausybės 2010 m. gegužės 26 d. nutarimo Nr. 598 ,,Dėl viešųjų įstaigų, kurių savininkė yra valstybė arba kai valstybė turi daugumą balsų visuotiniame dalininkų susirinkime, vadovų darbo apmokėjimo“ 1.6 papunkčio reikalavimą, kur nurodoma, kad „Pagal viešųjų įstaigų kategorijas nustatyta viešosios įstaigos vadovo mėnesinė alga (pastovioji dalis kartu su kintamąja dalimi) negali viršyti praėjusio ketvirčio viešosios įstaigos darbuotojų vidutinio mėnesinio darbo užmokesčio, apskaičiuoto vadovaujantis šio nutarimo 3 punktu, 5 dydžių. Jeigu negalima apskaičiuoti naujai įsteigtos viešosios įstaigos darbuotojų praėjusio ketvirčio vidutinio mėnesinio darbo užmokesčio arba viešoji įstaiga praėjusį ketvirtį nedirbo dėl sezoniškumo, šio nutarimo 3 punktas netaikomas.“ ir pagal nurodytą formulę apskaičiavus įstaigos darbuotojų mėnesinio darbo užmokesčio 5 dydžius, vadovo mėnesinė alga (pastovioji dalis kartu su kintamąja dalimi) neviršys šios sumos, t. y. – </w:t>
      </w:r>
      <w:r w:rsidR="00B723FA" w:rsidRPr="00D47ADB">
        <w:rPr>
          <w:rFonts w:eastAsia="Lucida Sans Unicode"/>
          <w:color w:val="000000" w:themeColor="text1"/>
          <w:kern w:val="1"/>
        </w:rPr>
        <w:t xml:space="preserve">4988.20 Eur. </w:t>
      </w:r>
    </w:p>
    <w:bookmarkEnd w:id="1"/>
    <w:p w:rsidR="005C06E2" w:rsidRPr="00D47ADB" w:rsidRDefault="008B4324" w:rsidP="00C17C11">
      <w:pPr>
        <w:spacing w:line="276" w:lineRule="auto"/>
        <w:ind w:firstLine="709"/>
        <w:contextualSpacing/>
        <w:jc w:val="both"/>
        <w:rPr>
          <w:color w:val="000000" w:themeColor="text1"/>
        </w:rPr>
      </w:pPr>
      <w:r w:rsidRPr="00D47ADB">
        <w:rPr>
          <w:b/>
          <w:color w:val="000000" w:themeColor="text1"/>
        </w:rPr>
        <w:lastRenderedPageBreak/>
        <w:t xml:space="preserve"> </w:t>
      </w:r>
      <w:r w:rsidR="005C06E2" w:rsidRPr="00D47ADB">
        <w:rPr>
          <w:b/>
          <w:color w:val="000000" w:themeColor="text1"/>
        </w:rPr>
        <w:t>2. Teisinis reglamentavimas</w:t>
      </w:r>
      <w:r w:rsidR="0086796C" w:rsidRPr="00D47ADB">
        <w:rPr>
          <w:b/>
          <w:color w:val="000000" w:themeColor="text1"/>
        </w:rPr>
        <w:t>:</w:t>
      </w:r>
    </w:p>
    <w:p w:rsidR="006525BA" w:rsidRPr="00D47ADB" w:rsidRDefault="005C06E2" w:rsidP="00C17C11">
      <w:pPr>
        <w:spacing w:line="276" w:lineRule="auto"/>
        <w:ind w:firstLine="709"/>
        <w:jc w:val="both"/>
        <w:rPr>
          <w:color w:val="000000" w:themeColor="text1"/>
        </w:rPr>
      </w:pPr>
      <w:r w:rsidRPr="00D47ADB">
        <w:rPr>
          <w:color w:val="000000" w:themeColor="text1"/>
        </w:rPr>
        <w:t>Lietuvos Respubli</w:t>
      </w:r>
      <w:r w:rsidR="001A1C63" w:rsidRPr="00D47ADB">
        <w:rPr>
          <w:color w:val="000000" w:themeColor="text1"/>
        </w:rPr>
        <w:t>kos vietos savivaldos įstatymas;</w:t>
      </w:r>
      <w:r w:rsidRPr="00D47ADB">
        <w:rPr>
          <w:color w:val="000000" w:themeColor="text1"/>
        </w:rPr>
        <w:t xml:space="preserve"> </w:t>
      </w:r>
    </w:p>
    <w:p w:rsidR="006525BA" w:rsidRPr="00D47ADB" w:rsidRDefault="005C06E2" w:rsidP="00C17C11">
      <w:pPr>
        <w:spacing w:line="276" w:lineRule="auto"/>
        <w:ind w:firstLine="709"/>
        <w:jc w:val="both"/>
        <w:rPr>
          <w:color w:val="000000" w:themeColor="text1"/>
        </w:rPr>
      </w:pPr>
      <w:r w:rsidRPr="00D47ADB">
        <w:rPr>
          <w:color w:val="000000" w:themeColor="text1"/>
        </w:rPr>
        <w:t>Lietu</w:t>
      </w:r>
      <w:r w:rsidR="008E194D" w:rsidRPr="00D47ADB">
        <w:rPr>
          <w:color w:val="000000" w:themeColor="text1"/>
        </w:rPr>
        <w:t xml:space="preserve">vos Respublikos viešųjų įstaigų </w:t>
      </w:r>
      <w:r w:rsidRPr="00D47ADB">
        <w:rPr>
          <w:color w:val="000000" w:themeColor="text1"/>
        </w:rPr>
        <w:t>įstatym</w:t>
      </w:r>
      <w:r w:rsidR="00526217" w:rsidRPr="00D47ADB">
        <w:rPr>
          <w:color w:val="000000" w:themeColor="text1"/>
        </w:rPr>
        <w:t>as</w:t>
      </w:r>
      <w:r w:rsidR="001A1C63" w:rsidRPr="00D47ADB">
        <w:rPr>
          <w:color w:val="000000" w:themeColor="text1"/>
        </w:rPr>
        <w:t>;</w:t>
      </w:r>
      <w:r w:rsidRPr="00D47ADB">
        <w:rPr>
          <w:color w:val="000000" w:themeColor="text1"/>
        </w:rPr>
        <w:t xml:space="preserve"> </w:t>
      </w:r>
    </w:p>
    <w:p w:rsidR="006525BA" w:rsidRPr="00D47ADB" w:rsidRDefault="001A1C63" w:rsidP="006525BA">
      <w:pPr>
        <w:spacing w:line="276" w:lineRule="auto"/>
        <w:ind w:firstLine="709"/>
        <w:jc w:val="both"/>
        <w:rPr>
          <w:color w:val="000000" w:themeColor="text1"/>
        </w:rPr>
      </w:pPr>
      <w:r w:rsidRPr="00D47ADB">
        <w:rPr>
          <w:color w:val="000000" w:themeColor="text1"/>
        </w:rPr>
        <w:t xml:space="preserve">Lietuvos Respublikos Vyriausybės 2010 m. gegužės 26 d. nutarimas Nr. 598 ,,Dėl viešųjų įstaigų, kurių savininkė yra valstybė arba kai valstybė turi daugumą balsų visuotiniame dalininkų susirinkime, vadovų darbo apmokėjimo“; </w:t>
      </w:r>
    </w:p>
    <w:p w:rsidR="006D21CB" w:rsidRPr="00D47ADB" w:rsidRDefault="006D21CB" w:rsidP="006525BA">
      <w:pPr>
        <w:spacing w:line="276" w:lineRule="auto"/>
        <w:ind w:firstLine="709"/>
        <w:jc w:val="both"/>
        <w:rPr>
          <w:color w:val="000000" w:themeColor="text1"/>
        </w:rPr>
      </w:pPr>
      <w:r w:rsidRPr="00D47ADB">
        <w:rPr>
          <w:color w:val="000000" w:themeColor="text1"/>
        </w:rPr>
        <w:t>Atstovavimo Anykščių rajono savivaldybei viešosiose įstaigose taisyklės;</w:t>
      </w:r>
    </w:p>
    <w:p w:rsidR="006525BA" w:rsidRPr="00D47ADB" w:rsidRDefault="00102D0D" w:rsidP="00C17C11">
      <w:pPr>
        <w:spacing w:line="276" w:lineRule="auto"/>
        <w:ind w:firstLine="709"/>
        <w:jc w:val="both"/>
        <w:rPr>
          <w:color w:val="000000" w:themeColor="text1"/>
        </w:rPr>
      </w:pPr>
      <w:r w:rsidRPr="00D47ADB">
        <w:rPr>
          <w:color w:val="000000" w:themeColor="text1"/>
        </w:rPr>
        <w:t xml:space="preserve">Viešosios įstaigos </w:t>
      </w:r>
      <w:r w:rsidR="001A1C63" w:rsidRPr="00D47ADB">
        <w:rPr>
          <w:color w:val="000000" w:themeColor="text1"/>
        </w:rPr>
        <w:t xml:space="preserve">Anykščių turizmo ir verslo informacijos centro įstatai; </w:t>
      </w:r>
    </w:p>
    <w:p w:rsidR="001A1C63" w:rsidRPr="00D47ADB" w:rsidRDefault="006525BA" w:rsidP="00C17C11">
      <w:pPr>
        <w:spacing w:line="276" w:lineRule="auto"/>
        <w:ind w:firstLine="709"/>
        <w:jc w:val="both"/>
        <w:rPr>
          <w:color w:val="000000" w:themeColor="text1"/>
        </w:rPr>
      </w:pPr>
      <w:r w:rsidRPr="00D47ADB">
        <w:rPr>
          <w:color w:val="000000" w:themeColor="text1"/>
        </w:rPr>
        <w:t xml:space="preserve">Anykščių rajono savivaldybės tarybos 2019 m. gegužės 23 d. sprendimas </w:t>
      </w:r>
      <w:r w:rsidR="001A1C63" w:rsidRPr="00D47ADB">
        <w:rPr>
          <w:color w:val="000000" w:themeColor="text1"/>
        </w:rPr>
        <w:t>Nr. 1-TS-184 „Dėl viešosios įstaigos Anykščių turizmo ir verslo informacijos centro kategorijos, įstaigos vadovo mėnesinės algos pastoviosios dalies koeficiento, kintamosios dalies ir veiklos vertinimo rodiklių 2019 metams nustatymo“.</w:t>
      </w:r>
    </w:p>
    <w:p w:rsidR="005C06E2" w:rsidRPr="00D47ADB" w:rsidRDefault="008E194D" w:rsidP="00F16F0C">
      <w:pPr>
        <w:spacing w:line="276" w:lineRule="auto"/>
        <w:ind w:firstLine="709"/>
        <w:jc w:val="both"/>
        <w:rPr>
          <w:b/>
          <w:color w:val="000000" w:themeColor="text1"/>
        </w:rPr>
      </w:pPr>
      <w:r w:rsidRPr="00D47ADB">
        <w:rPr>
          <w:b/>
          <w:bCs/>
          <w:color w:val="000000" w:themeColor="text1"/>
        </w:rPr>
        <w:t>3.</w:t>
      </w:r>
      <w:r w:rsidRPr="00D47ADB">
        <w:rPr>
          <w:color w:val="000000" w:themeColor="text1"/>
        </w:rPr>
        <w:t xml:space="preserve"> </w:t>
      </w:r>
      <w:r w:rsidR="005C06E2" w:rsidRPr="00D47ADB">
        <w:rPr>
          <w:b/>
          <w:color w:val="000000" w:themeColor="text1"/>
        </w:rPr>
        <w:t>Galimos teigiamos ir neigiamos pasekmės</w:t>
      </w:r>
      <w:r w:rsidR="0086796C" w:rsidRPr="00D47ADB">
        <w:rPr>
          <w:b/>
          <w:color w:val="000000" w:themeColor="text1"/>
        </w:rPr>
        <w:t xml:space="preserve">: </w:t>
      </w:r>
    </w:p>
    <w:p w:rsidR="0086796C" w:rsidRPr="00D47ADB" w:rsidRDefault="0086796C" w:rsidP="00C17C11">
      <w:pPr>
        <w:spacing w:line="276" w:lineRule="auto"/>
        <w:ind w:firstLine="709"/>
        <w:jc w:val="both"/>
        <w:rPr>
          <w:caps/>
          <w:color w:val="000000" w:themeColor="text1"/>
        </w:rPr>
      </w:pPr>
      <w:r w:rsidRPr="00D47ADB">
        <w:rPr>
          <w:color w:val="000000" w:themeColor="text1"/>
        </w:rPr>
        <w:t>Teigiama pasekmė – nustatoma įstaigos kategorija, vadovo mėnesinės algos pastoviosios dalies koeficientas, kintamoji dalis</w:t>
      </w:r>
      <w:r w:rsidRPr="00D47ADB">
        <w:rPr>
          <w:caps/>
          <w:color w:val="000000" w:themeColor="text1"/>
        </w:rPr>
        <w:t xml:space="preserve"> </w:t>
      </w:r>
      <w:r w:rsidRPr="00D47ADB">
        <w:rPr>
          <w:color w:val="000000" w:themeColor="text1"/>
        </w:rPr>
        <w:t>už 2019 metų veiklos rezultatus ir veiklos vertinimo rodikliai</w:t>
      </w:r>
      <w:r w:rsidR="00450EFE" w:rsidRPr="00D47ADB">
        <w:rPr>
          <w:caps/>
          <w:color w:val="000000" w:themeColor="text1"/>
        </w:rPr>
        <w:t xml:space="preserve"> </w:t>
      </w:r>
      <w:r w:rsidRPr="00D47ADB">
        <w:rPr>
          <w:caps/>
          <w:color w:val="000000" w:themeColor="text1"/>
        </w:rPr>
        <w:t>2020</w:t>
      </w:r>
      <w:r w:rsidRPr="00D47ADB">
        <w:rPr>
          <w:color w:val="000000" w:themeColor="text1"/>
        </w:rPr>
        <w:t xml:space="preserve"> metams.</w:t>
      </w:r>
    </w:p>
    <w:p w:rsidR="0086796C" w:rsidRPr="00D47ADB" w:rsidRDefault="0086796C" w:rsidP="00C17C11">
      <w:pPr>
        <w:spacing w:line="276" w:lineRule="auto"/>
        <w:ind w:firstLine="709"/>
        <w:jc w:val="both"/>
        <w:rPr>
          <w:color w:val="000000" w:themeColor="text1"/>
        </w:rPr>
      </w:pPr>
      <w:r w:rsidRPr="00D47ADB">
        <w:rPr>
          <w:color w:val="000000" w:themeColor="text1"/>
        </w:rPr>
        <w:t>Neigiama pasekmė – nepriėmus sprendimo nebūtų teisinio pagrindo mokėti atlyginimą bei nustatyti</w:t>
      </w:r>
      <w:r w:rsidR="001A1C63" w:rsidRPr="00D47ADB">
        <w:rPr>
          <w:color w:val="000000" w:themeColor="text1"/>
        </w:rPr>
        <w:t xml:space="preserve"> </w:t>
      </w:r>
      <w:r w:rsidRPr="00D47ADB">
        <w:rPr>
          <w:color w:val="000000" w:themeColor="text1"/>
        </w:rPr>
        <w:t xml:space="preserve">2020 metams įstaigos vadovo mėnesinės algos kintamąją dalį. </w:t>
      </w:r>
    </w:p>
    <w:p w:rsidR="007C3075" w:rsidRPr="00D47ADB" w:rsidRDefault="00783857" w:rsidP="00C17C11">
      <w:pPr>
        <w:overflowPunct w:val="0"/>
        <w:autoSpaceDE w:val="0"/>
        <w:autoSpaceDN w:val="0"/>
        <w:adjustRightInd w:val="0"/>
        <w:spacing w:line="276" w:lineRule="auto"/>
        <w:ind w:firstLine="720"/>
        <w:jc w:val="both"/>
        <w:rPr>
          <w:b/>
          <w:color w:val="000000" w:themeColor="text1"/>
        </w:rPr>
      </w:pPr>
      <w:r w:rsidRPr="00D47ADB">
        <w:rPr>
          <w:b/>
          <w:color w:val="000000" w:themeColor="text1"/>
        </w:rPr>
        <w:t>4</w:t>
      </w:r>
      <w:r w:rsidR="007C3075" w:rsidRPr="00D47ADB">
        <w:rPr>
          <w:b/>
          <w:color w:val="000000" w:themeColor="text1"/>
        </w:rPr>
        <w:t>. Lėšų poreikis ir finansavimo šaltiniai (esant galimybei, nurodomos preliminarios sumos, išlaidų sąmatos, skaičiavimai):</w:t>
      </w:r>
    </w:p>
    <w:p w:rsidR="007C3075" w:rsidRPr="00D47ADB" w:rsidRDefault="007F41B6" w:rsidP="00C17C11">
      <w:pPr>
        <w:overflowPunct w:val="0"/>
        <w:autoSpaceDE w:val="0"/>
        <w:autoSpaceDN w:val="0"/>
        <w:adjustRightInd w:val="0"/>
        <w:spacing w:line="276" w:lineRule="auto"/>
        <w:ind w:firstLine="720"/>
        <w:jc w:val="both"/>
        <w:rPr>
          <w:color w:val="000000" w:themeColor="text1"/>
        </w:rPr>
      </w:pPr>
      <w:r>
        <w:rPr>
          <w:color w:val="000000" w:themeColor="text1"/>
        </w:rPr>
        <w:t>Nėra</w:t>
      </w:r>
    </w:p>
    <w:p w:rsidR="007C3075" w:rsidRPr="00D47ADB" w:rsidRDefault="00783857" w:rsidP="00C17C11">
      <w:pPr>
        <w:overflowPunct w:val="0"/>
        <w:autoSpaceDE w:val="0"/>
        <w:autoSpaceDN w:val="0"/>
        <w:adjustRightInd w:val="0"/>
        <w:spacing w:line="276" w:lineRule="auto"/>
        <w:ind w:firstLine="720"/>
        <w:jc w:val="both"/>
        <w:rPr>
          <w:b/>
          <w:color w:val="000000" w:themeColor="text1"/>
        </w:rPr>
      </w:pPr>
      <w:r w:rsidRPr="00D47ADB">
        <w:rPr>
          <w:b/>
          <w:color w:val="000000" w:themeColor="text1"/>
        </w:rPr>
        <w:t>5</w:t>
      </w:r>
      <w:r w:rsidR="007C3075" w:rsidRPr="00D47ADB">
        <w:rPr>
          <w:b/>
          <w:color w:val="000000" w:themeColor="text1"/>
        </w:rPr>
        <w:t>. Informacija apie atliktą antikorupcinį vertinimą:</w:t>
      </w:r>
    </w:p>
    <w:p w:rsidR="007C3075" w:rsidRPr="00D47ADB" w:rsidRDefault="007C3075" w:rsidP="00C17C11">
      <w:pPr>
        <w:overflowPunct w:val="0"/>
        <w:autoSpaceDE w:val="0"/>
        <w:autoSpaceDN w:val="0"/>
        <w:adjustRightInd w:val="0"/>
        <w:spacing w:line="276" w:lineRule="auto"/>
        <w:ind w:firstLine="720"/>
        <w:jc w:val="both"/>
        <w:rPr>
          <w:color w:val="000000" w:themeColor="text1"/>
        </w:rPr>
      </w:pPr>
      <w:r w:rsidRPr="00D47ADB">
        <w:rPr>
          <w:color w:val="000000" w:themeColor="text1"/>
        </w:rPr>
        <w:t xml:space="preserve">Neatliekamas. </w:t>
      </w:r>
    </w:p>
    <w:p w:rsidR="007C3075" w:rsidRPr="00D47ADB" w:rsidRDefault="00783857" w:rsidP="00C17C11">
      <w:pPr>
        <w:overflowPunct w:val="0"/>
        <w:autoSpaceDE w:val="0"/>
        <w:autoSpaceDN w:val="0"/>
        <w:adjustRightInd w:val="0"/>
        <w:spacing w:line="276" w:lineRule="auto"/>
        <w:ind w:firstLine="720"/>
        <w:jc w:val="both"/>
        <w:rPr>
          <w:b/>
          <w:color w:val="000000" w:themeColor="text1"/>
        </w:rPr>
      </w:pPr>
      <w:r w:rsidRPr="00D47ADB">
        <w:rPr>
          <w:b/>
          <w:color w:val="000000" w:themeColor="text1"/>
        </w:rPr>
        <w:t>6</w:t>
      </w:r>
      <w:r w:rsidR="007C3075" w:rsidRPr="00D47ADB">
        <w:rPr>
          <w:b/>
          <w:color w:val="000000" w:themeColor="text1"/>
        </w:rPr>
        <w:t>. Informacija apie numatomo teisinio reguliavimo poveikio vertinimą:</w:t>
      </w:r>
    </w:p>
    <w:p w:rsidR="007C3075" w:rsidRPr="00D47ADB" w:rsidRDefault="007C3075" w:rsidP="00C17C11">
      <w:pPr>
        <w:overflowPunct w:val="0"/>
        <w:autoSpaceDE w:val="0"/>
        <w:autoSpaceDN w:val="0"/>
        <w:adjustRightInd w:val="0"/>
        <w:spacing w:line="276" w:lineRule="auto"/>
        <w:ind w:firstLine="720"/>
        <w:jc w:val="both"/>
        <w:rPr>
          <w:color w:val="000000" w:themeColor="text1"/>
        </w:rPr>
      </w:pPr>
      <w:r w:rsidRPr="00D47ADB">
        <w:rPr>
          <w:color w:val="000000" w:themeColor="text1"/>
        </w:rPr>
        <w:t>Nevertinamas.</w:t>
      </w:r>
    </w:p>
    <w:p w:rsidR="007C3075" w:rsidRPr="00D47ADB" w:rsidRDefault="00783857" w:rsidP="00C17C11">
      <w:pPr>
        <w:overflowPunct w:val="0"/>
        <w:autoSpaceDE w:val="0"/>
        <w:autoSpaceDN w:val="0"/>
        <w:adjustRightInd w:val="0"/>
        <w:spacing w:line="276" w:lineRule="auto"/>
        <w:ind w:firstLine="720"/>
        <w:jc w:val="both"/>
        <w:rPr>
          <w:b/>
          <w:color w:val="000000" w:themeColor="text1"/>
        </w:rPr>
      </w:pPr>
      <w:r w:rsidRPr="00D47ADB">
        <w:rPr>
          <w:b/>
          <w:color w:val="000000" w:themeColor="text1"/>
        </w:rPr>
        <w:t>7</w:t>
      </w:r>
      <w:r w:rsidR="007C3075" w:rsidRPr="00D47ADB">
        <w:rPr>
          <w:b/>
          <w:color w:val="000000" w:themeColor="text1"/>
        </w:rPr>
        <w:t>. Informacija apie administracinės naštos mažinimo vertinimą:</w:t>
      </w:r>
    </w:p>
    <w:p w:rsidR="007C3075" w:rsidRPr="00D47ADB" w:rsidRDefault="007C3075" w:rsidP="00C17C11">
      <w:pPr>
        <w:overflowPunct w:val="0"/>
        <w:autoSpaceDE w:val="0"/>
        <w:autoSpaceDN w:val="0"/>
        <w:adjustRightInd w:val="0"/>
        <w:spacing w:line="276" w:lineRule="auto"/>
        <w:ind w:firstLine="720"/>
        <w:jc w:val="both"/>
        <w:rPr>
          <w:color w:val="000000" w:themeColor="text1"/>
        </w:rPr>
      </w:pPr>
      <w:r w:rsidRPr="00D47ADB">
        <w:rPr>
          <w:color w:val="000000" w:themeColor="text1"/>
        </w:rPr>
        <w:t>Nevertinama.</w:t>
      </w:r>
    </w:p>
    <w:tbl>
      <w:tblPr>
        <w:tblW w:w="9084" w:type="dxa"/>
        <w:tblInd w:w="557" w:type="dxa"/>
        <w:shd w:val="clear" w:color="auto" w:fill="FFFFFF"/>
        <w:tblCellMar>
          <w:left w:w="0" w:type="dxa"/>
          <w:right w:w="0" w:type="dxa"/>
        </w:tblCellMar>
        <w:tblLook w:val="04A0" w:firstRow="1" w:lastRow="0" w:firstColumn="1" w:lastColumn="0" w:noHBand="0" w:noVBand="1"/>
      </w:tblPr>
      <w:tblGrid>
        <w:gridCol w:w="276"/>
        <w:gridCol w:w="1903"/>
        <w:gridCol w:w="4209"/>
        <w:gridCol w:w="2696"/>
      </w:tblGrid>
      <w:tr w:rsidR="00D47ADB" w:rsidRPr="00D47ADB" w:rsidTr="009F5F25">
        <w:trPr>
          <w:trHeight w:val="1200"/>
        </w:trPr>
        <w:tc>
          <w:tcPr>
            <w:tcW w:w="260" w:type="dxa"/>
            <w:vMerge w:val="restar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783857" w:rsidRPr="00D47ADB" w:rsidRDefault="00783857" w:rsidP="009F5F25">
            <w:pPr>
              <w:rPr>
                <w:color w:val="000000" w:themeColor="text1"/>
              </w:rPr>
            </w:pPr>
            <w:r w:rsidRPr="00D47ADB">
              <w:rPr>
                <w:color w:val="000000" w:themeColor="text1"/>
              </w:rPr>
              <w:t> </w:t>
            </w:r>
          </w:p>
        </w:tc>
        <w:tc>
          <w:tcPr>
            <w:tcW w:w="1559" w:type="dxa"/>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783857" w:rsidRPr="00D47ADB" w:rsidRDefault="00783857" w:rsidP="00646D46">
            <w:pPr>
              <w:ind w:right="113"/>
              <w:rPr>
                <w:color w:val="000000" w:themeColor="text1"/>
              </w:rPr>
            </w:pPr>
            <w:r w:rsidRPr="00D47ADB">
              <w:rPr>
                <w:color w:val="000000" w:themeColor="text1"/>
              </w:rPr>
              <w:t>Administracinės naštos asmenims ir ūkio subjektams vertinimas (tik norminio pobūdžio projektams)</w:t>
            </w:r>
          </w:p>
        </w:tc>
        <w:tc>
          <w:tcPr>
            <w:tcW w:w="439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783857" w:rsidRPr="00D47ADB" w:rsidRDefault="00783857" w:rsidP="009F5F25">
            <w:pPr>
              <w:rPr>
                <w:color w:val="000000" w:themeColor="text1"/>
              </w:rPr>
            </w:pPr>
            <w:r w:rsidRPr="00D47ADB">
              <w:rPr>
                <w:color w:val="000000" w:themeColor="text1"/>
              </w:rPr>
              <w:t>7.1. Ar projekte numatomi papildomi informaciniai įpareigojimai asmenims ar ūkio subjektams? Nurodykite numatomą jų poveikį.</w:t>
            </w:r>
          </w:p>
        </w:tc>
        <w:tc>
          <w:tcPr>
            <w:tcW w:w="287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783857" w:rsidRPr="00D47ADB" w:rsidRDefault="00783857" w:rsidP="009F5F25">
            <w:pPr>
              <w:rPr>
                <w:color w:val="000000" w:themeColor="text1"/>
                <w:sz w:val="27"/>
                <w:szCs w:val="27"/>
              </w:rPr>
            </w:pPr>
          </w:p>
        </w:tc>
      </w:tr>
      <w:tr w:rsidR="00D47ADB" w:rsidRPr="00D47ADB" w:rsidTr="009F5F25">
        <w:trPr>
          <w:trHeight w:val="1125"/>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783857" w:rsidRPr="00D47ADB" w:rsidRDefault="00783857" w:rsidP="009F5F25">
            <w:pPr>
              <w:rPr>
                <w:color w:val="000000" w:themeColor="text1"/>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783857" w:rsidRPr="00D47ADB" w:rsidRDefault="00783857" w:rsidP="009F5F25">
            <w:pPr>
              <w:rPr>
                <w:color w:val="000000" w:themeColor="text1"/>
              </w:rPr>
            </w:pPr>
          </w:p>
        </w:tc>
        <w:tc>
          <w:tcPr>
            <w:tcW w:w="43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783857" w:rsidRPr="00D47ADB" w:rsidRDefault="00783857" w:rsidP="009F5F25">
            <w:pPr>
              <w:rPr>
                <w:color w:val="000000" w:themeColor="text1"/>
              </w:rPr>
            </w:pPr>
            <w:r w:rsidRPr="00D47ADB">
              <w:rPr>
                <w:color w:val="000000" w:themeColor="text1"/>
              </w:rPr>
              <w:t>7.2. Ar projekte numatant papildomus informacinius įpareigojimus vieniems subjektams, jie mažės kitiems? Nurodykite numatomą poveikį.</w:t>
            </w:r>
          </w:p>
        </w:tc>
        <w:tc>
          <w:tcPr>
            <w:tcW w:w="2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783857" w:rsidRPr="00D47ADB" w:rsidRDefault="00783857" w:rsidP="009F5F25">
            <w:pPr>
              <w:rPr>
                <w:color w:val="000000" w:themeColor="text1"/>
                <w:sz w:val="27"/>
                <w:szCs w:val="27"/>
              </w:rPr>
            </w:pPr>
          </w:p>
        </w:tc>
      </w:tr>
      <w:tr w:rsidR="00D47ADB" w:rsidRPr="00D47ADB" w:rsidTr="009F5F25">
        <w:trPr>
          <w:trHeight w:val="1357"/>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783857" w:rsidRPr="00D47ADB" w:rsidRDefault="00783857" w:rsidP="009F5F25">
            <w:pPr>
              <w:rPr>
                <w:color w:val="000000" w:themeColor="text1"/>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783857" w:rsidRPr="00D47ADB" w:rsidRDefault="00783857" w:rsidP="009F5F25">
            <w:pPr>
              <w:rPr>
                <w:color w:val="000000" w:themeColor="text1"/>
              </w:rPr>
            </w:pPr>
          </w:p>
        </w:tc>
        <w:tc>
          <w:tcPr>
            <w:tcW w:w="43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783857" w:rsidRPr="00D47ADB" w:rsidRDefault="00783857" w:rsidP="009F5F25">
            <w:pPr>
              <w:rPr>
                <w:color w:val="000000" w:themeColor="text1"/>
              </w:rPr>
            </w:pPr>
            <w:r w:rsidRPr="00D47ADB">
              <w:rPr>
                <w:color w:val="000000" w:themeColor="text1"/>
              </w:rPr>
              <w:t>7.3. Ar projektu numatoma atsisakyti informacinių įpareigojimų asmenims ar ūkio subjektams? Nurodykite numatomą jų poveikį.</w:t>
            </w:r>
          </w:p>
        </w:tc>
        <w:tc>
          <w:tcPr>
            <w:tcW w:w="2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783857" w:rsidRPr="00D47ADB" w:rsidRDefault="00783857" w:rsidP="009F5F25">
            <w:pPr>
              <w:rPr>
                <w:color w:val="000000" w:themeColor="text1"/>
                <w:sz w:val="27"/>
                <w:szCs w:val="27"/>
              </w:rPr>
            </w:pPr>
          </w:p>
        </w:tc>
      </w:tr>
    </w:tbl>
    <w:p w:rsidR="00783857" w:rsidRDefault="00783857" w:rsidP="00C17C11">
      <w:pPr>
        <w:overflowPunct w:val="0"/>
        <w:autoSpaceDE w:val="0"/>
        <w:autoSpaceDN w:val="0"/>
        <w:adjustRightInd w:val="0"/>
        <w:spacing w:line="276" w:lineRule="auto"/>
        <w:ind w:firstLine="720"/>
        <w:jc w:val="both"/>
      </w:pPr>
    </w:p>
    <w:p w:rsidR="007C3075" w:rsidRPr="004A44A1" w:rsidRDefault="00783857" w:rsidP="00C17C11">
      <w:pPr>
        <w:overflowPunct w:val="0"/>
        <w:autoSpaceDE w:val="0"/>
        <w:autoSpaceDN w:val="0"/>
        <w:adjustRightInd w:val="0"/>
        <w:spacing w:line="276" w:lineRule="auto"/>
        <w:ind w:firstLine="720"/>
        <w:jc w:val="both"/>
        <w:rPr>
          <w:b/>
        </w:rPr>
      </w:pPr>
      <w:r>
        <w:rPr>
          <w:b/>
        </w:rPr>
        <w:t>8</w:t>
      </w:r>
      <w:r w:rsidR="007C3075" w:rsidRPr="004A44A1">
        <w:rPr>
          <w:b/>
        </w:rPr>
        <w:t>. Kiti paaiškinimai:</w:t>
      </w:r>
    </w:p>
    <w:p w:rsidR="007C3075" w:rsidRPr="004A44A1" w:rsidRDefault="007C3075" w:rsidP="00C17C11">
      <w:pPr>
        <w:overflowPunct w:val="0"/>
        <w:autoSpaceDE w:val="0"/>
        <w:autoSpaceDN w:val="0"/>
        <w:adjustRightInd w:val="0"/>
        <w:spacing w:line="276" w:lineRule="auto"/>
        <w:ind w:firstLine="720"/>
        <w:jc w:val="both"/>
      </w:pPr>
      <w:r w:rsidRPr="004A44A1">
        <w:t>Nėra.</w:t>
      </w:r>
    </w:p>
    <w:p w:rsidR="007C3075" w:rsidRPr="004A44A1" w:rsidRDefault="00783857" w:rsidP="00C17C11">
      <w:pPr>
        <w:overflowPunct w:val="0"/>
        <w:autoSpaceDE w:val="0"/>
        <w:autoSpaceDN w:val="0"/>
        <w:adjustRightInd w:val="0"/>
        <w:spacing w:line="276" w:lineRule="auto"/>
        <w:ind w:firstLine="720"/>
        <w:jc w:val="both"/>
        <w:rPr>
          <w:b/>
        </w:rPr>
      </w:pPr>
      <w:r>
        <w:rPr>
          <w:b/>
        </w:rPr>
        <w:t>9</w:t>
      </w:r>
      <w:r w:rsidR="007C3075" w:rsidRPr="004A44A1">
        <w:rPr>
          <w:b/>
        </w:rPr>
        <w:t>. Sprendimo vykdytojai, įgyvendinimo (vykdymo) terminai:</w:t>
      </w:r>
    </w:p>
    <w:p w:rsidR="007C3075" w:rsidRDefault="0086796C" w:rsidP="00C17C11">
      <w:pPr>
        <w:overflowPunct w:val="0"/>
        <w:autoSpaceDE w:val="0"/>
        <w:autoSpaceDN w:val="0"/>
        <w:adjustRightInd w:val="0"/>
        <w:spacing w:line="276" w:lineRule="auto"/>
        <w:ind w:firstLine="720"/>
        <w:jc w:val="both"/>
      </w:pPr>
      <w:r>
        <w:t>Kultūros, turizmo ir komunikacijos skyri</w:t>
      </w:r>
      <w:r w:rsidR="00C27D55">
        <w:t>aus specialistas</w:t>
      </w:r>
      <w:r>
        <w:t xml:space="preserve"> iki birželio 1 d. </w:t>
      </w:r>
      <w:r w:rsidR="00C27D55">
        <w:t xml:space="preserve">turi </w:t>
      </w:r>
      <w:r>
        <w:t xml:space="preserve">informuoti viešąją įstaigą </w:t>
      </w:r>
      <w:r w:rsidR="00450EFE" w:rsidRPr="00450EFE">
        <w:t xml:space="preserve">Anykščių turizmo ir verslo informacijos </w:t>
      </w:r>
      <w:r w:rsidR="00450EFE">
        <w:t xml:space="preserve">centrą </w:t>
      </w:r>
      <w:r>
        <w:t>apie priimtą sprendimą</w:t>
      </w:r>
      <w:r w:rsidR="00877146">
        <w:t>.</w:t>
      </w:r>
    </w:p>
    <w:p w:rsidR="007C3075" w:rsidRPr="004A44A1" w:rsidRDefault="007C3075" w:rsidP="00C17C11">
      <w:pPr>
        <w:overflowPunct w:val="0"/>
        <w:autoSpaceDE w:val="0"/>
        <w:autoSpaceDN w:val="0"/>
        <w:adjustRightInd w:val="0"/>
        <w:spacing w:line="276" w:lineRule="auto"/>
        <w:ind w:firstLine="720"/>
        <w:jc w:val="both"/>
        <w:rPr>
          <w:b/>
        </w:rPr>
      </w:pPr>
      <w:r w:rsidRPr="004A44A1">
        <w:rPr>
          <w:b/>
        </w:rPr>
        <w:t>1</w:t>
      </w:r>
      <w:r w:rsidR="00783857">
        <w:rPr>
          <w:b/>
        </w:rPr>
        <w:t>0</w:t>
      </w:r>
      <w:r w:rsidRPr="004A44A1">
        <w:rPr>
          <w:b/>
        </w:rPr>
        <w:t>. Projekto iniciatorius, rengėjas ir / ar pranešėjas:</w:t>
      </w:r>
    </w:p>
    <w:p w:rsidR="007C3075" w:rsidRDefault="007C3075" w:rsidP="00C17C11">
      <w:pPr>
        <w:overflowPunct w:val="0"/>
        <w:autoSpaceDE w:val="0"/>
        <w:autoSpaceDN w:val="0"/>
        <w:adjustRightInd w:val="0"/>
        <w:spacing w:line="276" w:lineRule="auto"/>
        <w:ind w:firstLine="720"/>
        <w:jc w:val="both"/>
      </w:pPr>
      <w:r>
        <w:lastRenderedPageBreak/>
        <w:t xml:space="preserve">Iniciatorius – viešoji įstaiga </w:t>
      </w:r>
      <w:r w:rsidR="00450EFE">
        <w:t>Anykščių turizmo ir verslo informacijos centras.</w:t>
      </w:r>
    </w:p>
    <w:p w:rsidR="007C3075" w:rsidRDefault="007C3075" w:rsidP="00C17C11">
      <w:pPr>
        <w:overflowPunct w:val="0"/>
        <w:autoSpaceDE w:val="0"/>
        <w:autoSpaceDN w:val="0"/>
        <w:adjustRightInd w:val="0"/>
        <w:spacing w:line="276" w:lineRule="auto"/>
        <w:ind w:firstLine="720"/>
        <w:jc w:val="both"/>
      </w:pPr>
      <w:r>
        <w:t xml:space="preserve">Rengėja ir pranešėja – Kultūros, turizmo ir komunikacijos skyriaus vedėja A. </w:t>
      </w:r>
      <w:proofErr w:type="spellStart"/>
      <w:r>
        <w:t>Pajarskienė</w:t>
      </w:r>
      <w:proofErr w:type="spellEnd"/>
      <w:r>
        <w:t>.</w:t>
      </w:r>
    </w:p>
    <w:p w:rsidR="000B716F" w:rsidRPr="005C06E2" w:rsidRDefault="000B716F" w:rsidP="00C17C11">
      <w:pPr>
        <w:spacing w:line="276" w:lineRule="auto"/>
        <w:ind w:firstLine="1276"/>
      </w:pPr>
    </w:p>
    <w:sectPr w:rsidR="000B716F" w:rsidRPr="005C06E2" w:rsidSect="00D60634">
      <w:pgSz w:w="11906" w:h="16838" w:code="9"/>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63622"/>
    <w:multiLevelType w:val="hybridMultilevel"/>
    <w:tmpl w:val="76761EB0"/>
    <w:lvl w:ilvl="0" w:tplc="29EC99CA">
      <w:start w:val="5"/>
      <w:numFmt w:val="decimal"/>
      <w:lvlText w:val="%1."/>
      <w:lvlJc w:val="left"/>
      <w:pPr>
        <w:ind w:left="361" w:hanging="360"/>
      </w:pPr>
      <w:rPr>
        <w:rFonts w:hint="default"/>
      </w:rPr>
    </w:lvl>
    <w:lvl w:ilvl="1" w:tplc="04270019" w:tentative="1">
      <w:start w:val="1"/>
      <w:numFmt w:val="lowerLetter"/>
      <w:lvlText w:val="%2."/>
      <w:lvlJc w:val="left"/>
      <w:pPr>
        <w:ind w:left="1081" w:hanging="360"/>
      </w:pPr>
    </w:lvl>
    <w:lvl w:ilvl="2" w:tplc="0427001B" w:tentative="1">
      <w:start w:val="1"/>
      <w:numFmt w:val="lowerRoman"/>
      <w:lvlText w:val="%3."/>
      <w:lvlJc w:val="right"/>
      <w:pPr>
        <w:ind w:left="1801" w:hanging="180"/>
      </w:pPr>
    </w:lvl>
    <w:lvl w:ilvl="3" w:tplc="0427000F" w:tentative="1">
      <w:start w:val="1"/>
      <w:numFmt w:val="decimal"/>
      <w:lvlText w:val="%4."/>
      <w:lvlJc w:val="left"/>
      <w:pPr>
        <w:ind w:left="2521" w:hanging="360"/>
      </w:pPr>
    </w:lvl>
    <w:lvl w:ilvl="4" w:tplc="04270019" w:tentative="1">
      <w:start w:val="1"/>
      <w:numFmt w:val="lowerLetter"/>
      <w:lvlText w:val="%5."/>
      <w:lvlJc w:val="left"/>
      <w:pPr>
        <w:ind w:left="3241" w:hanging="360"/>
      </w:pPr>
    </w:lvl>
    <w:lvl w:ilvl="5" w:tplc="0427001B" w:tentative="1">
      <w:start w:val="1"/>
      <w:numFmt w:val="lowerRoman"/>
      <w:lvlText w:val="%6."/>
      <w:lvlJc w:val="right"/>
      <w:pPr>
        <w:ind w:left="3961" w:hanging="180"/>
      </w:pPr>
    </w:lvl>
    <w:lvl w:ilvl="6" w:tplc="0427000F" w:tentative="1">
      <w:start w:val="1"/>
      <w:numFmt w:val="decimal"/>
      <w:lvlText w:val="%7."/>
      <w:lvlJc w:val="left"/>
      <w:pPr>
        <w:ind w:left="4681" w:hanging="360"/>
      </w:pPr>
    </w:lvl>
    <w:lvl w:ilvl="7" w:tplc="04270019" w:tentative="1">
      <w:start w:val="1"/>
      <w:numFmt w:val="lowerLetter"/>
      <w:lvlText w:val="%8."/>
      <w:lvlJc w:val="left"/>
      <w:pPr>
        <w:ind w:left="5401" w:hanging="360"/>
      </w:pPr>
    </w:lvl>
    <w:lvl w:ilvl="8" w:tplc="0427001B" w:tentative="1">
      <w:start w:val="1"/>
      <w:numFmt w:val="lowerRoman"/>
      <w:lvlText w:val="%9."/>
      <w:lvlJc w:val="right"/>
      <w:pPr>
        <w:ind w:left="6121" w:hanging="180"/>
      </w:pPr>
    </w:lvl>
  </w:abstractNum>
  <w:abstractNum w:abstractNumId="1">
    <w:nsid w:val="0D6767B8"/>
    <w:multiLevelType w:val="multilevel"/>
    <w:tmpl w:val="A9C8EAC6"/>
    <w:lvl w:ilvl="0">
      <w:start w:val="1"/>
      <w:numFmt w:val="decimal"/>
      <w:lvlText w:val="%1."/>
      <w:lvlJc w:val="left"/>
      <w:pPr>
        <w:ind w:left="720" w:hanging="360"/>
      </w:pPr>
      <w:rPr>
        <w:rFonts w:hint="default"/>
        <w:b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nsid w:val="0E881D63"/>
    <w:multiLevelType w:val="hybridMultilevel"/>
    <w:tmpl w:val="6DB8991E"/>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nsid w:val="158F5182"/>
    <w:multiLevelType w:val="hybridMultilevel"/>
    <w:tmpl w:val="B57864D0"/>
    <w:lvl w:ilvl="0" w:tplc="0427000F">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nsid w:val="16766385"/>
    <w:multiLevelType w:val="hybridMultilevel"/>
    <w:tmpl w:val="C2DAC68E"/>
    <w:lvl w:ilvl="0" w:tplc="40D49078">
      <w:start w:val="1"/>
      <w:numFmt w:val="decimal"/>
      <w:lvlText w:val="%1."/>
      <w:lvlJc w:val="left"/>
      <w:pPr>
        <w:ind w:left="1069" w:hanging="360"/>
      </w:pPr>
      <w:rPr>
        <w:rFonts w:hint="default"/>
      </w:rPr>
    </w:lvl>
    <w:lvl w:ilvl="1" w:tplc="04090019">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5">
    <w:nsid w:val="1A850DD7"/>
    <w:multiLevelType w:val="multilevel"/>
    <w:tmpl w:val="5AFE4F22"/>
    <w:lvl w:ilvl="0">
      <w:start w:val="1"/>
      <w:numFmt w:val="bullet"/>
      <w:lvlText w:val=""/>
      <w:lvlJc w:val="left"/>
      <w:pPr>
        <w:ind w:left="720" w:hanging="360"/>
      </w:pPr>
      <w:rPr>
        <w:rFonts w:ascii="Symbol" w:hAnsi="Symbol"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nsid w:val="36050DE7"/>
    <w:multiLevelType w:val="hybridMultilevel"/>
    <w:tmpl w:val="630645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68D7583"/>
    <w:multiLevelType w:val="hybridMultilevel"/>
    <w:tmpl w:val="0DCCA3DA"/>
    <w:lvl w:ilvl="0" w:tplc="04270001">
      <w:start w:val="1"/>
      <w:numFmt w:val="bullet"/>
      <w:lvlText w:val=""/>
      <w:lvlJc w:val="left"/>
      <w:pPr>
        <w:ind w:left="720" w:hanging="360"/>
      </w:pPr>
      <w:rPr>
        <w:rFonts w:ascii="Symbol" w:hAnsi="Symbol"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nsid w:val="376E45D1"/>
    <w:multiLevelType w:val="hybridMultilevel"/>
    <w:tmpl w:val="338E2694"/>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nsid w:val="38C04B2C"/>
    <w:multiLevelType w:val="multilevel"/>
    <w:tmpl w:val="945E481E"/>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
    <w:nsid w:val="3CC35024"/>
    <w:multiLevelType w:val="hybridMultilevel"/>
    <w:tmpl w:val="6498A020"/>
    <w:lvl w:ilvl="0" w:tplc="0427000F">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nsid w:val="3D617AB2"/>
    <w:multiLevelType w:val="hybridMultilevel"/>
    <w:tmpl w:val="5924249A"/>
    <w:lvl w:ilvl="0" w:tplc="8ED02726">
      <w:start w:val="6"/>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12">
    <w:nsid w:val="4DB02520"/>
    <w:multiLevelType w:val="hybridMultilevel"/>
    <w:tmpl w:val="0C14A1A0"/>
    <w:lvl w:ilvl="0" w:tplc="0409000F">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3">
    <w:nsid w:val="4DC7043B"/>
    <w:multiLevelType w:val="hybridMultilevel"/>
    <w:tmpl w:val="D3A4B5B6"/>
    <w:lvl w:ilvl="0" w:tplc="0427000F">
      <w:start w:val="1"/>
      <w:numFmt w:val="decimal"/>
      <w:lvlText w:val="%1."/>
      <w:lvlJc w:val="left"/>
      <w:pPr>
        <w:ind w:left="9858" w:hanging="360"/>
      </w:pPr>
    </w:lvl>
    <w:lvl w:ilvl="1" w:tplc="04270019">
      <w:start w:val="1"/>
      <w:numFmt w:val="lowerLetter"/>
      <w:lvlText w:val="%2."/>
      <w:lvlJc w:val="left"/>
      <w:pPr>
        <w:ind w:left="10578" w:hanging="360"/>
      </w:pPr>
    </w:lvl>
    <w:lvl w:ilvl="2" w:tplc="0427001B">
      <w:start w:val="1"/>
      <w:numFmt w:val="lowerRoman"/>
      <w:lvlText w:val="%3."/>
      <w:lvlJc w:val="right"/>
      <w:pPr>
        <w:ind w:left="11298" w:hanging="180"/>
      </w:pPr>
    </w:lvl>
    <w:lvl w:ilvl="3" w:tplc="0427000F">
      <w:start w:val="1"/>
      <w:numFmt w:val="decimal"/>
      <w:lvlText w:val="%4."/>
      <w:lvlJc w:val="left"/>
      <w:pPr>
        <w:ind w:left="12018" w:hanging="360"/>
      </w:pPr>
    </w:lvl>
    <w:lvl w:ilvl="4" w:tplc="04270019">
      <w:start w:val="1"/>
      <w:numFmt w:val="lowerLetter"/>
      <w:lvlText w:val="%5."/>
      <w:lvlJc w:val="left"/>
      <w:pPr>
        <w:ind w:left="12738" w:hanging="360"/>
      </w:pPr>
    </w:lvl>
    <w:lvl w:ilvl="5" w:tplc="0427001B">
      <w:start w:val="1"/>
      <w:numFmt w:val="lowerRoman"/>
      <w:lvlText w:val="%6."/>
      <w:lvlJc w:val="right"/>
      <w:pPr>
        <w:ind w:left="13458" w:hanging="180"/>
      </w:pPr>
    </w:lvl>
    <w:lvl w:ilvl="6" w:tplc="0427000F">
      <w:start w:val="1"/>
      <w:numFmt w:val="decimal"/>
      <w:lvlText w:val="%7."/>
      <w:lvlJc w:val="left"/>
      <w:pPr>
        <w:ind w:left="14178" w:hanging="360"/>
      </w:pPr>
    </w:lvl>
    <w:lvl w:ilvl="7" w:tplc="04270019">
      <w:start w:val="1"/>
      <w:numFmt w:val="lowerLetter"/>
      <w:lvlText w:val="%8."/>
      <w:lvlJc w:val="left"/>
      <w:pPr>
        <w:ind w:left="14898" w:hanging="360"/>
      </w:pPr>
    </w:lvl>
    <w:lvl w:ilvl="8" w:tplc="0427001B">
      <w:start w:val="1"/>
      <w:numFmt w:val="lowerRoman"/>
      <w:lvlText w:val="%9."/>
      <w:lvlJc w:val="right"/>
      <w:pPr>
        <w:ind w:left="15618" w:hanging="180"/>
      </w:pPr>
    </w:lvl>
  </w:abstractNum>
  <w:abstractNum w:abstractNumId="14">
    <w:nsid w:val="4F9D6F0D"/>
    <w:multiLevelType w:val="multilevel"/>
    <w:tmpl w:val="794E490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nsid w:val="53262146"/>
    <w:multiLevelType w:val="hybridMultilevel"/>
    <w:tmpl w:val="191EE2DC"/>
    <w:lvl w:ilvl="0" w:tplc="04090001">
      <w:start w:val="1"/>
      <w:numFmt w:val="bullet"/>
      <w:lvlText w:val=""/>
      <w:lvlJc w:val="left"/>
      <w:pPr>
        <w:ind w:left="928" w:hanging="360"/>
      </w:pPr>
      <w:rPr>
        <w:rFonts w:ascii="Symbol" w:hAnsi="Symbol" w:cs="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cs="Wingdings" w:hint="default"/>
      </w:rPr>
    </w:lvl>
    <w:lvl w:ilvl="3" w:tplc="04090001" w:tentative="1">
      <w:start w:val="1"/>
      <w:numFmt w:val="bullet"/>
      <w:lvlText w:val=""/>
      <w:lvlJc w:val="left"/>
      <w:pPr>
        <w:ind w:left="3589" w:hanging="360"/>
      </w:pPr>
      <w:rPr>
        <w:rFonts w:ascii="Symbol" w:hAnsi="Symbol" w:cs="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cs="Wingdings" w:hint="default"/>
      </w:rPr>
    </w:lvl>
    <w:lvl w:ilvl="6" w:tplc="04090001" w:tentative="1">
      <w:start w:val="1"/>
      <w:numFmt w:val="bullet"/>
      <w:lvlText w:val=""/>
      <w:lvlJc w:val="left"/>
      <w:pPr>
        <w:ind w:left="5749" w:hanging="360"/>
      </w:pPr>
      <w:rPr>
        <w:rFonts w:ascii="Symbol" w:hAnsi="Symbol" w:cs="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cs="Wingdings" w:hint="default"/>
      </w:rPr>
    </w:lvl>
  </w:abstractNum>
  <w:abstractNum w:abstractNumId="16">
    <w:nsid w:val="558D3F8B"/>
    <w:multiLevelType w:val="hybridMultilevel"/>
    <w:tmpl w:val="981E44F2"/>
    <w:lvl w:ilvl="0" w:tplc="C108E3D8">
      <w:start w:val="5"/>
      <w:numFmt w:val="decimal"/>
      <w:lvlText w:val="%1."/>
      <w:lvlJc w:val="left"/>
      <w:pPr>
        <w:ind w:left="1080" w:hanging="360"/>
      </w:pPr>
      <w:rPr>
        <w:rFonts w:hint="default"/>
        <w:b w:val="0"/>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7">
    <w:nsid w:val="5D0255F2"/>
    <w:multiLevelType w:val="hybridMultilevel"/>
    <w:tmpl w:val="7C4AAF2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nsid w:val="605C790E"/>
    <w:multiLevelType w:val="hybridMultilevel"/>
    <w:tmpl w:val="E2CE978A"/>
    <w:lvl w:ilvl="0" w:tplc="04090001">
      <w:start w:val="1"/>
      <w:numFmt w:val="bullet"/>
      <w:lvlText w:val=""/>
      <w:lvlJc w:val="left"/>
      <w:pPr>
        <w:ind w:left="1789" w:hanging="360"/>
      </w:pPr>
      <w:rPr>
        <w:rFonts w:ascii="Symbol" w:hAnsi="Symbol" w:cs="Symbol" w:hint="default"/>
      </w:rPr>
    </w:lvl>
    <w:lvl w:ilvl="1" w:tplc="04090003" w:tentative="1">
      <w:start w:val="1"/>
      <w:numFmt w:val="bullet"/>
      <w:lvlText w:val="o"/>
      <w:lvlJc w:val="left"/>
      <w:pPr>
        <w:ind w:left="2509" w:hanging="360"/>
      </w:pPr>
      <w:rPr>
        <w:rFonts w:ascii="Courier New" w:hAnsi="Courier New" w:cs="Courier New" w:hint="default"/>
      </w:rPr>
    </w:lvl>
    <w:lvl w:ilvl="2" w:tplc="04090005" w:tentative="1">
      <w:start w:val="1"/>
      <w:numFmt w:val="bullet"/>
      <w:lvlText w:val=""/>
      <w:lvlJc w:val="left"/>
      <w:pPr>
        <w:ind w:left="3229" w:hanging="360"/>
      </w:pPr>
      <w:rPr>
        <w:rFonts w:ascii="Wingdings" w:hAnsi="Wingdings" w:cs="Wingdings" w:hint="default"/>
      </w:rPr>
    </w:lvl>
    <w:lvl w:ilvl="3" w:tplc="04090001" w:tentative="1">
      <w:start w:val="1"/>
      <w:numFmt w:val="bullet"/>
      <w:lvlText w:val=""/>
      <w:lvlJc w:val="left"/>
      <w:pPr>
        <w:ind w:left="3949" w:hanging="360"/>
      </w:pPr>
      <w:rPr>
        <w:rFonts w:ascii="Symbol" w:hAnsi="Symbol" w:cs="Symbol" w:hint="default"/>
      </w:rPr>
    </w:lvl>
    <w:lvl w:ilvl="4" w:tplc="04090003" w:tentative="1">
      <w:start w:val="1"/>
      <w:numFmt w:val="bullet"/>
      <w:lvlText w:val="o"/>
      <w:lvlJc w:val="left"/>
      <w:pPr>
        <w:ind w:left="4669" w:hanging="360"/>
      </w:pPr>
      <w:rPr>
        <w:rFonts w:ascii="Courier New" w:hAnsi="Courier New" w:cs="Courier New" w:hint="default"/>
      </w:rPr>
    </w:lvl>
    <w:lvl w:ilvl="5" w:tplc="04090005" w:tentative="1">
      <w:start w:val="1"/>
      <w:numFmt w:val="bullet"/>
      <w:lvlText w:val=""/>
      <w:lvlJc w:val="left"/>
      <w:pPr>
        <w:ind w:left="5389" w:hanging="360"/>
      </w:pPr>
      <w:rPr>
        <w:rFonts w:ascii="Wingdings" w:hAnsi="Wingdings" w:cs="Wingdings" w:hint="default"/>
      </w:rPr>
    </w:lvl>
    <w:lvl w:ilvl="6" w:tplc="04090001" w:tentative="1">
      <w:start w:val="1"/>
      <w:numFmt w:val="bullet"/>
      <w:lvlText w:val=""/>
      <w:lvlJc w:val="left"/>
      <w:pPr>
        <w:ind w:left="6109" w:hanging="360"/>
      </w:pPr>
      <w:rPr>
        <w:rFonts w:ascii="Symbol" w:hAnsi="Symbol" w:cs="Symbol" w:hint="default"/>
      </w:rPr>
    </w:lvl>
    <w:lvl w:ilvl="7" w:tplc="04090003" w:tentative="1">
      <w:start w:val="1"/>
      <w:numFmt w:val="bullet"/>
      <w:lvlText w:val="o"/>
      <w:lvlJc w:val="left"/>
      <w:pPr>
        <w:ind w:left="6829" w:hanging="360"/>
      </w:pPr>
      <w:rPr>
        <w:rFonts w:ascii="Courier New" w:hAnsi="Courier New" w:cs="Courier New" w:hint="default"/>
      </w:rPr>
    </w:lvl>
    <w:lvl w:ilvl="8" w:tplc="04090005" w:tentative="1">
      <w:start w:val="1"/>
      <w:numFmt w:val="bullet"/>
      <w:lvlText w:val=""/>
      <w:lvlJc w:val="left"/>
      <w:pPr>
        <w:ind w:left="7549" w:hanging="360"/>
      </w:pPr>
      <w:rPr>
        <w:rFonts w:ascii="Wingdings" w:hAnsi="Wingdings" w:cs="Wingdings" w:hint="default"/>
      </w:rPr>
    </w:lvl>
  </w:abstractNum>
  <w:abstractNum w:abstractNumId="19">
    <w:nsid w:val="60CE77D2"/>
    <w:multiLevelType w:val="hybridMultilevel"/>
    <w:tmpl w:val="2C8E91FE"/>
    <w:lvl w:ilvl="0" w:tplc="5052D45A">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0">
    <w:nsid w:val="69F650F3"/>
    <w:multiLevelType w:val="hybridMultilevel"/>
    <w:tmpl w:val="6618FEFE"/>
    <w:lvl w:ilvl="0" w:tplc="04090001">
      <w:start w:val="1"/>
      <w:numFmt w:val="bullet"/>
      <w:lvlText w:val=""/>
      <w:lvlJc w:val="left"/>
      <w:pPr>
        <w:ind w:left="1789" w:hanging="360"/>
      </w:pPr>
      <w:rPr>
        <w:rFonts w:ascii="Symbol" w:hAnsi="Symbol" w:cs="Symbol" w:hint="default"/>
      </w:rPr>
    </w:lvl>
    <w:lvl w:ilvl="1" w:tplc="04090003" w:tentative="1">
      <w:start w:val="1"/>
      <w:numFmt w:val="bullet"/>
      <w:lvlText w:val="o"/>
      <w:lvlJc w:val="left"/>
      <w:pPr>
        <w:ind w:left="2509" w:hanging="360"/>
      </w:pPr>
      <w:rPr>
        <w:rFonts w:ascii="Courier New" w:hAnsi="Courier New" w:cs="Courier New" w:hint="default"/>
      </w:rPr>
    </w:lvl>
    <w:lvl w:ilvl="2" w:tplc="04090005" w:tentative="1">
      <w:start w:val="1"/>
      <w:numFmt w:val="bullet"/>
      <w:lvlText w:val=""/>
      <w:lvlJc w:val="left"/>
      <w:pPr>
        <w:ind w:left="3229" w:hanging="360"/>
      </w:pPr>
      <w:rPr>
        <w:rFonts w:ascii="Wingdings" w:hAnsi="Wingdings" w:cs="Wingdings" w:hint="default"/>
      </w:rPr>
    </w:lvl>
    <w:lvl w:ilvl="3" w:tplc="04090001" w:tentative="1">
      <w:start w:val="1"/>
      <w:numFmt w:val="bullet"/>
      <w:lvlText w:val=""/>
      <w:lvlJc w:val="left"/>
      <w:pPr>
        <w:ind w:left="3949" w:hanging="360"/>
      </w:pPr>
      <w:rPr>
        <w:rFonts w:ascii="Symbol" w:hAnsi="Symbol" w:cs="Symbol" w:hint="default"/>
      </w:rPr>
    </w:lvl>
    <w:lvl w:ilvl="4" w:tplc="04090003" w:tentative="1">
      <w:start w:val="1"/>
      <w:numFmt w:val="bullet"/>
      <w:lvlText w:val="o"/>
      <w:lvlJc w:val="left"/>
      <w:pPr>
        <w:ind w:left="4669" w:hanging="360"/>
      </w:pPr>
      <w:rPr>
        <w:rFonts w:ascii="Courier New" w:hAnsi="Courier New" w:cs="Courier New" w:hint="default"/>
      </w:rPr>
    </w:lvl>
    <w:lvl w:ilvl="5" w:tplc="04090005" w:tentative="1">
      <w:start w:val="1"/>
      <w:numFmt w:val="bullet"/>
      <w:lvlText w:val=""/>
      <w:lvlJc w:val="left"/>
      <w:pPr>
        <w:ind w:left="5389" w:hanging="360"/>
      </w:pPr>
      <w:rPr>
        <w:rFonts w:ascii="Wingdings" w:hAnsi="Wingdings" w:cs="Wingdings" w:hint="default"/>
      </w:rPr>
    </w:lvl>
    <w:lvl w:ilvl="6" w:tplc="04090001" w:tentative="1">
      <w:start w:val="1"/>
      <w:numFmt w:val="bullet"/>
      <w:lvlText w:val=""/>
      <w:lvlJc w:val="left"/>
      <w:pPr>
        <w:ind w:left="6109" w:hanging="360"/>
      </w:pPr>
      <w:rPr>
        <w:rFonts w:ascii="Symbol" w:hAnsi="Symbol" w:cs="Symbol" w:hint="default"/>
      </w:rPr>
    </w:lvl>
    <w:lvl w:ilvl="7" w:tplc="04090003" w:tentative="1">
      <w:start w:val="1"/>
      <w:numFmt w:val="bullet"/>
      <w:lvlText w:val="o"/>
      <w:lvlJc w:val="left"/>
      <w:pPr>
        <w:ind w:left="6829" w:hanging="360"/>
      </w:pPr>
      <w:rPr>
        <w:rFonts w:ascii="Courier New" w:hAnsi="Courier New" w:cs="Courier New" w:hint="default"/>
      </w:rPr>
    </w:lvl>
    <w:lvl w:ilvl="8" w:tplc="04090005" w:tentative="1">
      <w:start w:val="1"/>
      <w:numFmt w:val="bullet"/>
      <w:lvlText w:val=""/>
      <w:lvlJc w:val="left"/>
      <w:pPr>
        <w:ind w:left="7549" w:hanging="360"/>
      </w:pPr>
      <w:rPr>
        <w:rFonts w:ascii="Wingdings" w:hAnsi="Wingdings" w:cs="Wingdings" w:hint="default"/>
      </w:rPr>
    </w:lvl>
  </w:abstractNum>
  <w:abstractNum w:abstractNumId="21">
    <w:nsid w:val="705242FB"/>
    <w:multiLevelType w:val="hybridMultilevel"/>
    <w:tmpl w:val="049A0B50"/>
    <w:lvl w:ilvl="0" w:tplc="E18EB8AA">
      <w:start w:val="5"/>
      <w:numFmt w:val="decimal"/>
      <w:lvlText w:val="%1."/>
      <w:lvlJc w:val="left"/>
      <w:pPr>
        <w:ind w:left="644" w:hanging="360"/>
      </w:pPr>
      <w:rPr>
        <w:rFonts w:hint="default"/>
        <w:b/>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22">
    <w:nsid w:val="7056758A"/>
    <w:multiLevelType w:val="hybridMultilevel"/>
    <w:tmpl w:val="A8E86C68"/>
    <w:lvl w:ilvl="0" w:tplc="4994490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nsid w:val="71CB5912"/>
    <w:multiLevelType w:val="multilevel"/>
    <w:tmpl w:val="794E490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nsid w:val="765908CD"/>
    <w:multiLevelType w:val="hybridMultilevel"/>
    <w:tmpl w:val="845089AE"/>
    <w:lvl w:ilvl="0" w:tplc="04090001">
      <w:start w:val="1"/>
      <w:numFmt w:val="bullet"/>
      <w:lvlText w:val=""/>
      <w:lvlJc w:val="left"/>
      <w:pPr>
        <w:ind w:left="1070" w:hanging="360"/>
      </w:pPr>
      <w:rPr>
        <w:rFonts w:ascii="Symbol" w:hAnsi="Symbol" w:cs="Symbol" w:hint="default"/>
      </w:rPr>
    </w:lvl>
    <w:lvl w:ilvl="1" w:tplc="04090003" w:tentative="1">
      <w:start w:val="1"/>
      <w:numFmt w:val="bullet"/>
      <w:lvlText w:val="o"/>
      <w:lvlJc w:val="left"/>
      <w:pPr>
        <w:ind w:left="1790" w:hanging="360"/>
      </w:pPr>
      <w:rPr>
        <w:rFonts w:ascii="Courier New" w:hAnsi="Courier New" w:cs="Courier New" w:hint="default"/>
      </w:rPr>
    </w:lvl>
    <w:lvl w:ilvl="2" w:tplc="04090005" w:tentative="1">
      <w:start w:val="1"/>
      <w:numFmt w:val="bullet"/>
      <w:lvlText w:val=""/>
      <w:lvlJc w:val="left"/>
      <w:pPr>
        <w:ind w:left="2510" w:hanging="360"/>
      </w:pPr>
      <w:rPr>
        <w:rFonts w:ascii="Wingdings" w:hAnsi="Wingdings" w:cs="Wingdings" w:hint="default"/>
      </w:rPr>
    </w:lvl>
    <w:lvl w:ilvl="3" w:tplc="04090001" w:tentative="1">
      <w:start w:val="1"/>
      <w:numFmt w:val="bullet"/>
      <w:lvlText w:val=""/>
      <w:lvlJc w:val="left"/>
      <w:pPr>
        <w:ind w:left="3230" w:hanging="360"/>
      </w:pPr>
      <w:rPr>
        <w:rFonts w:ascii="Symbol" w:hAnsi="Symbol" w:cs="Symbol" w:hint="default"/>
      </w:rPr>
    </w:lvl>
    <w:lvl w:ilvl="4" w:tplc="04090003" w:tentative="1">
      <w:start w:val="1"/>
      <w:numFmt w:val="bullet"/>
      <w:lvlText w:val="o"/>
      <w:lvlJc w:val="left"/>
      <w:pPr>
        <w:ind w:left="3950" w:hanging="360"/>
      </w:pPr>
      <w:rPr>
        <w:rFonts w:ascii="Courier New" w:hAnsi="Courier New" w:cs="Courier New" w:hint="default"/>
      </w:rPr>
    </w:lvl>
    <w:lvl w:ilvl="5" w:tplc="04090005" w:tentative="1">
      <w:start w:val="1"/>
      <w:numFmt w:val="bullet"/>
      <w:lvlText w:val=""/>
      <w:lvlJc w:val="left"/>
      <w:pPr>
        <w:ind w:left="4670" w:hanging="360"/>
      </w:pPr>
      <w:rPr>
        <w:rFonts w:ascii="Wingdings" w:hAnsi="Wingdings" w:cs="Wingdings" w:hint="default"/>
      </w:rPr>
    </w:lvl>
    <w:lvl w:ilvl="6" w:tplc="04090001" w:tentative="1">
      <w:start w:val="1"/>
      <w:numFmt w:val="bullet"/>
      <w:lvlText w:val=""/>
      <w:lvlJc w:val="left"/>
      <w:pPr>
        <w:ind w:left="5390" w:hanging="360"/>
      </w:pPr>
      <w:rPr>
        <w:rFonts w:ascii="Symbol" w:hAnsi="Symbol" w:cs="Symbol" w:hint="default"/>
      </w:rPr>
    </w:lvl>
    <w:lvl w:ilvl="7" w:tplc="04090003" w:tentative="1">
      <w:start w:val="1"/>
      <w:numFmt w:val="bullet"/>
      <w:lvlText w:val="o"/>
      <w:lvlJc w:val="left"/>
      <w:pPr>
        <w:ind w:left="6110" w:hanging="360"/>
      </w:pPr>
      <w:rPr>
        <w:rFonts w:ascii="Courier New" w:hAnsi="Courier New" w:cs="Courier New" w:hint="default"/>
      </w:rPr>
    </w:lvl>
    <w:lvl w:ilvl="8" w:tplc="04090005" w:tentative="1">
      <w:start w:val="1"/>
      <w:numFmt w:val="bullet"/>
      <w:lvlText w:val=""/>
      <w:lvlJc w:val="left"/>
      <w:pPr>
        <w:ind w:left="6830" w:hanging="360"/>
      </w:pPr>
      <w:rPr>
        <w:rFonts w:ascii="Wingdings" w:hAnsi="Wingdings" w:cs="Wingdings" w:hint="default"/>
      </w:r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14"/>
  </w:num>
  <w:num w:numId="4">
    <w:abstractNumId w:val="10"/>
  </w:num>
  <w:num w:numId="5">
    <w:abstractNumId w:val="2"/>
  </w:num>
  <w:num w:numId="6">
    <w:abstractNumId w:val="8"/>
  </w:num>
  <w:num w:numId="7">
    <w:abstractNumId w:val="1"/>
  </w:num>
  <w:num w:numId="8">
    <w:abstractNumId w:val="17"/>
  </w:num>
  <w:num w:numId="9">
    <w:abstractNumId w:val="16"/>
  </w:num>
  <w:num w:numId="10">
    <w:abstractNumId w:val="0"/>
  </w:num>
  <w:num w:numId="11">
    <w:abstractNumId w:val="9"/>
  </w:num>
  <w:num w:numId="12">
    <w:abstractNumId w:val="23"/>
  </w:num>
  <w:num w:numId="13">
    <w:abstractNumId w:val="21"/>
  </w:num>
  <w:num w:numId="14">
    <w:abstractNumId w:val="11"/>
  </w:num>
  <w:num w:numId="15">
    <w:abstractNumId w:val="22"/>
  </w:num>
  <w:num w:numId="16">
    <w:abstractNumId w:val="7"/>
  </w:num>
  <w:num w:numId="17">
    <w:abstractNumId w:val="5"/>
  </w:num>
  <w:num w:numId="18">
    <w:abstractNumId w:val="19"/>
  </w:num>
  <w:num w:numId="19">
    <w:abstractNumId w:val="6"/>
  </w:num>
  <w:num w:numId="20">
    <w:abstractNumId w:val="4"/>
  </w:num>
  <w:num w:numId="21">
    <w:abstractNumId w:val="12"/>
  </w:num>
  <w:num w:numId="22">
    <w:abstractNumId w:val="15"/>
  </w:num>
  <w:num w:numId="23">
    <w:abstractNumId w:val="20"/>
  </w:num>
  <w:num w:numId="24">
    <w:abstractNumId w:val="18"/>
  </w:num>
  <w:num w:numId="25">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296"/>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06E2"/>
    <w:rsid w:val="00000AB4"/>
    <w:rsid w:val="00005695"/>
    <w:rsid w:val="00006BD6"/>
    <w:rsid w:val="00026C51"/>
    <w:rsid w:val="0006078F"/>
    <w:rsid w:val="00073098"/>
    <w:rsid w:val="00074741"/>
    <w:rsid w:val="00095443"/>
    <w:rsid w:val="000A2DBF"/>
    <w:rsid w:val="000A694E"/>
    <w:rsid w:val="000B1B8A"/>
    <w:rsid w:val="000B2557"/>
    <w:rsid w:val="000B716F"/>
    <w:rsid w:val="000C1634"/>
    <w:rsid w:val="000D127A"/>
    <w:rsid w:val="000D5D9B"/>
    <w:rsid w:val="000D7806"/>
    <w:rsid w:val="000E37B5"/>
    <w:rsid w:val="000F5D0F"/>
    <w:rsid w:val="00102D0D"/>
    <w:rsid w:val="001147FD"/>
    <w:rsid w:val="00130A07"/>
    <w:rsid w:val="00135765"/>
    <w:rsid w:val="00152DC9"/>
    <w:rsid w:val="00170315"/>
    <w:rsid w:val="00197C1D"/>
    <w:rsid w:val="001A1C63"/>
    <w:rsid w:val="001A28A0"/>
    <w:rsid w:val="001C41AE"/>
    <w:rsid w:val="001E0A8F"/>
    <w:rsid w:val="001E0B31"/>
    <w:rsid w:val="001E7FFB"/>
    <w:rsid w:val="002326E8"/>
    <w:rsid w:val="00244AA9"/>
    <w:rsid w:val="002C05DD"/>
    <w:rsid w:val="002E7135"/>
    <w:rsid w:val="00310A08"/>
    <w:rsid w:val="003149C0"/>
    <w:rsid w:val="00321CC6"/>
    <w:rsid w:val="00334445"/>
    <w:rsid w:val="003344CD"/>
    <w:rsid w:val="00342D63"/>
    <w:rsid w:val="0036475D"/>
    <w:rsid w:val="003719C2"/>
    <w:rsid w:val="0039475C"/>
    <w:rsid w:val="003A32CB"/>
    <w:rsid w:val="003A5248"/>
    <w:rsid w:val="003B3AE4"/>
    <w:rsid w:val="003C1EAC"/>
    <w:rsid w:val="003D025D"/>
    <w:rsid w:val="003D77D1"/>
    <w:rsid w:val="003F5642"/>
    <w:rsid w:val="00405AA3"/>
    <w:rsid w:val="00434713"/>
    <w:rsid w:val="00434B37"/>
    <w:rsid w:val="004403B8"/>
    <w:rsid w:val="00450EFE"/>
    <w:rsid w:val="0045373F"/>
    <w:rsid w:val="0046058A"/>
    <w:rsid w:val="00466034"/>
    <w:rsid w:val="00466863"/>
    <w:rsid w:val="00471AA9"/>
    <w:rsid w:val="00481C85"/>
    <w:rsid w:val="004C266E"/>
    <w:rsid w:val="004E677F"/>
    <w:rsid w:val="00512DAA"/>
    <w:rsid w:val="00525D66"/>
    <w:rsid w:val="00526217"/>
    <w:rsid w:val="005264A1"/>
    <w:rsid w:val="00531AD1"/>
    <w:rsid w:val="0054196E"/>
    <w:rsid w:val="005641FB"/>
    <w:rsid w:val="005738FA"/>
    <w:rsid w:val="00580ED6"/>
    <w:rsid w:val="00587345"/>
    <w:rsid w:val="00596046"/>
    <w:rsid w:val="005A1BFA"/>
    <w:rsid w:val="005A24BA"/>
    <w:rsid w:val="005C06E2"/>
    <w:rsid w:val="005D32DB"/>
    <w:rsid w:val="005E10F2"/>
    <w:rsid w:val="005E62F3"/>
    <w:rsid w:val="0062447B"/>
    <w:rsid w:val="006465E3"/>
    <w:rsid w:val="00646D46"/>
    <w:rsid w:val="006525BA"/>
    <w:rsid w:val="00655339"/>
    <w:rsid w:val="00676180"/>
    <w:rsid w:val="00687A56"/>
    <w:rsid w:val="006A44AA"/>
    <w:rsid w:val="006C60C7"/>
    <w:rsid w:val="006D21CB"/>
    <w:rsid w:val="006D40E3"/>
    <w:rsid w:val="0070144D"/>
    <w:rsid w:val="00702B2E"/>
    <w:rsid w:val="0070354B"/>
    <w:rsid w:val="00710C14"/>
    <w:rsid w:val="00740C9E"/>
    <w:rsid w:val="00763305"/>
    <w:rsid w:val="00766B42"/>
    <w:rsid w:val="00783857"/>
    <w:rsid w:val="007C3075"/>
    <w:rsid w:val="007D284E"/>
    <w:rsid w:val="007D4C40"/>
    <w:rsid w:val="007E63BD"/>
    <w:rsid w:val="007F41B6"/>
    <w:rsid w:val="007F4D01"/>
    <w:rsid w:val="008069EE"/>
    <w:rsid w:val="00841B4B"/>
    <w:rsid w:val="008655A7"/>
    <w:rsid w:val="0086796C"/>
    <w:rsid w:val="00877146"/>
    <w:rsid w:val="0087731D"/>
    <w:rsid w:val="00883014"/>
    <w:rsid w:val="00887C86"/>
    <w:rsid w:val="00895E9E"/>
    <w:rsid w:val="008B4324"/>
    <w:rsid w:val="008D644A"/>
    <w:rsid w:val="008E194D"/>
    <w:rsid w:val="008E1D98"/>
    <w:rsid w:val="0091112C"/>
    <w:rsid w:val="00913A23"/>
    <w:rsid w:val="00914143"/>
    <w:rsid w:val="0092384A"/>
    <w:rsid w:val="00926B4F"/>
    <w:rsid w:val="00940F4E"/>
    <w:rsid w:val="00981BF3"/>
    <w:rsid w:val="00990CE9"/>
    <w:rsid w:val="009A7FCD"/>
    <w:rsid w:val="00A33C37"/>
    <w:rsid w:val="00A45037"/>
    <w:rsid w:val="00A75AE1"/>
    <w:rsid w:val="00A77E93"/>
    <w:rsid w:val="00A925B0"/>
    <w:rsid w:val="00A93D15"/>
    <w:rsid w:val="00AB63DE"/>
    <w:rsid w:val="00AB64BF"/>
    <w:rsid w:val="00AB68F4"/>
    <w:rsid w:val="00B1495A"/>
    <w:rsid w:val="00B2222A"/>
    <w:rsid w:val="00B25E6B"/>
    <w:rsid w:val="00B267E5"/>
    <w:rsid w:val="00B62538"/>
    <w:rsid w:val="00B6309B"/>
    <w:rsid w:val="00B723FA"/>
    <w:rsid w:val="00B726EC"/>
    <w:rsid w:val="00B830DD"/>
    <w:rsid w:val="00B84AA0"/>
    <w:rsid w:val="00B95571"/>
    <w:rsid w:val="00BB0BC1"/>
    <w:rsid w:val="00BB2BE0"/>
    <w:rsid w:val="00BE17C3"/>
    <w:rsid w:val="00BE3009"/>
    <w:rsid w:val="00C01B89"/>
    <w:rsid w:val="00C14A70"/>
    <w:rsid w:val="00C17C11"/>
    <w:rsid w:val="00C27C3A"/>
    <w:rsid w:val="00C27D55"/>
    <w:rsid w:val="00C33CB5"/>
    <w:rsid w:val="00C470DB"/>
    <w:rsid w:val="00C5207D"/>
    <w:rsid w:val="00C60BF0"/>
    <w:rsid w:val="00C62AD6"/>
    <w:rsid w:val="00C664CE"/>
    <w:rsid w:val="00C7596C"/>
    <w:rsid w:val="00C807FE"/>
    <w:rsid w:val="00C8300B"/>
    <w:rsid w:val="00C90801"/>
    <w:rsid w:val="00C925E5"/>
    <w:rsid w:val="00CA22ED"/>
    <w:rsid w:val="00CB3A8B"/>
    <w:rsid w:val="00CB7511"/>
    <w:rsid w:val="00CC763A"/>
    <w:rsid w:val="00CF7268"/>
    <w:rsid w:val="00D26325"/>
    <w:rsid w:val="00D47ADB"/>
    <w:rsid w:val="00D561AD"/>
    <w:rsid w:val="00D60634"/>
    <w:rsid w:val="00D97D16"/>
    <w:rsid w:val="00DA1F3F"/>
    <w:rsid w:val="00DB7E4F"/>
    <w:rsid w:val="00DC4F0B"/>
    <w:rsid w:val="00DE7395"/>
    <w:rsid w:val="00DF1D94"/>
    <w:rsid w:val="00E139A4"/>
    <w:rsid w:val="00E37164"/>
    <w:rsid w:val="00E37D2A"/>
    <w:rsid w:val="00E44F8B"/>
    <w:rsid w:val="00E72F85"/>
    <w:rsid w:val="00E74CC1"/>
    <w:rsid w:val="00E77099"/>
    <w:rsid w:val="00EB38BB"/>
    <w:rsid w:val="00EC615D"/>
    <w:rsid w:val="00ED1FED"/>
    <w:rsid w:val="00ED695A"/>
    <w:rsid w:val="00EE4F71"/>
    <w:rsid w:val="00F06DE8"/>
    <w:rsid w:val="00F13679"/>
    <w:rsid w:val="00F16F0C"/>
    <w:rsid w:val="00F22E51"/>
    <w:rsid w:val="00F23ADF"/>
    <w:rsid w:val="00F273FC"/>
    <w:rsid w:val="00F97F8B"/>
    <w:rsid w:val="00FC2FCE"/>
    <w:rsid w:val="00FD7AE0"/>
    <w:rsid w:val="00FF40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5C06E2"/>
    <w:rPr>
      <w:rFonts w:eastAsia="Times New Roman"/>
      <w:sz w:val="24"/>
      <w:szCs w:val="24"/>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semiHidden/>
    <w:unhideWhenUsed/>
    <w:rsid w:val="004C266E"/>
    <w:rPr>
      <w:color w:val="0000FF"/>
      <w:u w:val="single"/>
    </w:rPr>
  </w:style>
  <w:style w:type="paragraph" w:styleId="Antrat">
    <w:name w:val="caption"/>
    <w:basedOn w:val="prastasis"/>
    <w:next w:val="prastasis"/>
    <w:qFormat/>
    <w:rsid w:val="005C06E2"/>
    <w:pPr>
      <w:jc w:val="center"/>
    </w:pPr>
    <w:rPr>
      <w:b/>
      <w:sz w:val="28"/>
      <w:szCs w:val="20"/>
    </w:rPr>
  </w:style>
  <w:style w:type="paragraph" w:styleId="Sraopastraipa">
    <w:name w:val="List Paragraph"/>
    <w:basedOn w:val="prastasis"/>
    <w:uiPriority w:val="34"/>
    <w:qFormat/>
    <w:rsid w:val="005C06E2"/>
    <w:pPr>
      <w:ind w:left="1296"/>
    </w:pPr>
  </w:style>
  <w:style w:type="paragraph" w:customStyle="1" w:styleId="CharCharCharCharChar1Char">
    <w:name w:val="Char Char Char Char Char1 Char"/>
    <w:basedOn w:val="prastasis"/>
    <w:rsid w:val="00B95571"/>
    <w:pPr>
      <w:overflowPunct w:val="0"/>
      <w:autoSpaceDE w:val="0"/>
      <w:autoSpaceDN w:val="0"/>
      <w:adjustRightInd w:val="0"/>
      <w:spacing w:after="160" w:line="240" w:lineRule="exact"/>
      <w:textAlignment w:val="baseline"/>
    </w:pPr>
    <w:rPr>
      <w:rFonts w:ascii="Verdana" w:hAnsi="Verdana" w:cs="Verdana"/>
      <w:sz w:val="20"/>
      <w:szCs w:val="20"/>
      <w:lang w:val="en-US" w:eastAsia="en-US"/>
    </w:rPr>
  </w:style>
  <w:style w:type="character" w:customStyle="1" w:styleId="apple-converted-space">
    <w:name w:val="apple-converted-space"/>
    <w:rsid w:val="000A2DBF"/>
  </w:style>
  <w:style w:type="character" w:customStyle="1" w:styleId="5yl5">
    <w:name w:val="_5yl5"/>
    <w:rsid w:val="000A2DBF"/>
  </w:style>
  <w:style w:type="paragraph" w:styleId="Pagrindinistekstas">
    <w:name w:val="Body Text"/>
    <w:basedOn w:val="prastasis"/>
    <w:link w:val="PagrindinistekstasDiagrama"/>
    <w:semiHidden/>
    <w:unhideWhenUsed/>
    <w:rsid w:val="003C1EAC"/>
    <w:pPr>
      <w:overflowPunct w:val="0"/>
      <w:autoSpaceDE w:val="0"/>
      <w:autoSpaceDN w:val="0"/>
      <w:adjustRightInd w:val="0"/>
      <w:jc w:val="both"/>
    </w:pPr>
    <w:rPr>
      <w:bCs/>
      <w:szCs w:val="20"/>
      <w:lang w:eastAsia="en-US"/>
    </w:rPr>
  </w:style>
  <w:style w:type="character" w:customStyle="1" w:styleId="PagrindinistekstasDiagrama">
    <w:name w:val="Pagrindinis tekstas Diagrama"/>
    <w:link w:val="Pagrindinistekstas"/>
    <w:semiHidden/>
    <w:rsid w:val="003C1EAC"/>
    <w:rPr>
      <w:rFonts w:eastAsia="Times New Roman"/>
      <w:bCs/>
      <w:sz w:val="24"/>
      <w:lang w:eastAsia="en-US"/>
    </w:rPr>
  </w:style>
  <w:style w:type="paragraph" w:styleId="Debesliotekstas">
    <w:name w:val="Balloon Text"/>
    <w:basedOn w:val="prastasis"/>
    <w:link w:val="DebesliotekstasDiagrama"/>
    <w:uiPriority w:val="99"/>
    <w:semiHidden/>
    <w:unhideWhenUsed/>
    <w:rsid w:val="00B6309B"/>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B6309B"/>
    <w:rPr>
      <w:rFonts w:ascii="Tahoma" w:eastAsia="Times New Roman" w:hAnsi="Tahoma" w:cs="Tahoma"/>
      <w:sz w:val="16"/>
      <w:szCs w:val="16"/>
      <w:lang w:val="lt-LT" w:eastAsia="lt-L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5C06E2"/>
    <w:rPr>
      <w:rFonts w:eastAsia="Times New Roman"/>
      <w:sz w:val="24"/>
      <w:szCs w:val="24"/>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semiHidden/>
    <w:unhideWhenUsed/>
    <w:rsid w:val="004C266E"/>
    <w:rPr>
      <w:color w:val="0000FF"/>
      <w:u w:val="single"/>
    </w:rPr>
  </w:style>
  <w:style w:type="paragraph" w:styleId="Antrat">
    <w:name w:val="caption"/>
    <w:basedOn w:val="prastasis"/>
    <w:next w:val="prastasis"/>
    <w:qFormat/>
    <w:rsid w:val="005C06E2"/>
    <w:pPr>
      <w:jc w:val="center"/>
    </w:pPr>
    <w:rPr>
      <w:b/>
      <w:sz w:val="28"/>
      <w:szCs w:val="20"/>
    </w:rPr>
  </w:style>
  <w:style w:type="paragraph" w:styleId="Sraopastraipa">
    <w:name w:val="List Paragraph"/>
    <w:basedOn w:val="prastasis"/>
    <w:uiPriority w:val="34"/>
    <w:qFormat/>
    <w:rsid w:val="005C06E2"/>
    <w:pPr>
      <w:ind w:left="1296"/>
    </w:pPr>
  </w:style>
  <w:style w:type="paragraph" w:customStyle="1" w:styleId="CharCharCharCharChar1Char">
    <w:name w:val="Char Char Char Char Char1 Char"/>
    <w:basedOn w:val="prastasis"/>
    <w:rsid w:val="00B95571"/>
    <w:pPr>
      <w:overflowPunct w:val="0"/>
      <w:autoSpaceDE w:val="0"/>
      <w:autoSpaceDN w:val="0"/>
      <w:adjustRightInd w:val="0"/>
      <w:spacing w:after="160" w:line="240" w:lineRule="exact"/>
      <w:textAlignment w:val="baseline"/>
    </w:pPr>
    <w:rPr>
      <w:rFonts w:ascii="Verdana" w:hAnsi="Verdana" w:cs="Verdana"/>
      <w:sz w:val="20"/>
      <w:szCs w:val="20"/>
      <w:lang w:val="en-US" w:eastAsia="en-US"/>
    </w:rPr>
  </w:style>
  <w:style w:type="character" w:customStyle="1" w:styleId="apple-converted-space">
    <w:name w:val="apple-converted-space"/>
    <w:rsid w:val="000A2DBF"/>
  </w:style>
  <w:style w:type="character" w:customStyle="1" w:styleId="5yl5">
    <w:name w:val="_5yl5"/>
    <w:rsid w:val="000A2DBF"/>
  </w:style>
  <w:style w:type="paragraph" w:styleId="Pagrindinistekstas">
    <w:name w:val="Body Text"/>
    <w:basedOn w:val="prastasis"/>
    <w:link w:val="PagrindinistekstasDiagrama"/>
    <w:semiHidden/>
    <w:unhideWhenUsed/>
    <w:rsid w:val="003C1EAC"/>
    <w:pPr>
      <w:overflowPunct w:val="0"/>
      <w:autoSpaceDE w:val="0"/>
      <w:autoSpaceDN w:val="0"/>
      <w:adjustRightInd w:val="0"/>
      <w:jc w:val="both"/>
    </w:pPr>
    <w:rPr>
      <w:bCs/>
      <w:szCs w:val="20"/>
      <w:lang w:eastAsia="en-US"/>
    </w:rPr>
  </w:style>
  <w:style w:type="character" w:customStyle="1" w:styleId="PagrindinistekstasDiagrama">
    <w:name w:val="Pagrindinis tekstas Diagrama"/>
    <w:link w:val="Pagrindinistekstas"/>
    <w:semiHidden/>
    <w:rsid w:val="003C1EAC"/>
    <w:rPr>
      <w:rFonts w:eastAsia="Times New Roman"/>
      <w:bCs/>
      <w:sz w:val="24"/>
      <w:lang w:eastAsia="en-US"/>
    </w:rPr>
  </w:style>
  <w:style w:type="paragraph" w:styleId="Debesliotekstas">
    <w:name w:val="Balloon Text"/>
    <w:basedOn w:val="prastasis"/>
    <w:link w:val="DebesliotekstasDiagrama"/>
    <w:uiPriority w:val="99"/>
    <w:semiHidden/>
    <w:unhideWhenUsed/>
    <w:rsid w:val="00B6309B"/>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B6309B"/>
    <w:rPr>
      <w:rFonts w:ascii="Tahoma" w:eastAsia="Times New Roman" w:hAnsi="Tahoma" w:cs="Tahoma"/>
      <w:sz w:val="16"/>
      <w:szCs w:val="16"/>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240A67-EC15-4C46-B97C-85EAD5343B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10921</Words>
  <Characters>6225</Characters>
  <Application>Microsoft Office Word</Application>
  <DocSecurity>0</DocSecurity>
  <Lines>51</Lines>
  <Paragraphs>34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17112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Audrone</dc:creator>
  <cp:lastModifiedBy>„Windows“ vartotojas</cp:lastModifiedBy>
  <cp:revision>2</cp:revision>
  <cp:lastPrinted>2020-05-13T06:19:00Z</cp:lastPrinted>
  <dcterms:created xsi:type="dcterms:W3CDTF">2020-05-21T09:31:00Z</dcterms:created>
  <dcterms:modified xsi:type="dcterms:W3CDTF">2020-05-21T09:31:00Z</dcterms:modified>
</cp:coreProperties>
</file>